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E658" w14:textId="675FDBE7" w:rsidR="00446A7E" w:rsidRPr="00367932" w:rsidRDefault="00196AE2">
      <w:pPr>
        <w:ind w:left="3400" w:right="3360"/>
        <w:rPr>
          <w:rFonts w:ascii="PT Sans" w:hAnsi="PT Sans"/>
          <w:sz w:val="2"/>
        </w:rPr>
      </w:pPr>
      <w:r w:rsidRPr="00367932">
        <w:rPr>
          <w:rFonts w:ascii="PT Sans" w:hAnsi="PT Sans"/>
          <w:noProof/>
        </w:rPr>
        <w:drawing>
          <wp:anchor distT="0" distB="0" distL="114300" distR="114300" simplePos="0" relativeHeight="251657216" behindDoc="0" locked="0" layoutInCell="1" allowOverlap="1" wp14:anchorId="14C1DEEF" wp14:editId="4CCC77F0">
            <wp:simplePos x="0" y="0"/>
            <wp:positionH relativeFrom="column">
              <wp:posOffset>1650365</wp:posOffset>
            </wp:positionH>
            <wp:positionV relativeFrom="paragraph">
              <wp:posOffset>-307975</wp:posOffset>
            </wp:positionV>
            <wp:extent cx="2819400" cy="1266825"/>
            <wp:effectExtent l="0" t="0" r="0" b="0"/>
            <wp:wrapSquare wrapText="bothSides"/>
            <wp:docPr id="2086416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1627" name="Image 2086416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9400" cy="1266825"/>
                    </a:xfrm>
                    <a:prstGeom prst="rect">
                      <a:avLst/>
                    </a:prstGeom>
                  </pic:spPr>
                </pic:pic>
              </a:graphicData>
            </a:graphic>
            <wp14:sizeRelH relativeFrom="margin">
              <wp14:pctWidth>0</wp14:pctWidth>
            </wp14:sizeRelH>
            <wp14:sizeRelV relativeFrom="margin">
              <wp14:pctHeight>0</wp14:pctHeight>
            </wp14:sizeRelV>
          </wp:anchor>
        </w:drawing>
      </w:r>
    </w:p>
    <w:p w14:paraId="213C6276" w14:textId="77777777" w:rsidR="00446A7E" w:rsidRPr="00367932" w:rsidRDefault="00446A7E">
      <w:pPr>
        <w:spacing w:line="240" w:lineRule="exact"/>
        <w:rPr>
          <w:rFonts w:ascii="PT Sans" w:hAnsi="PT Sans"/>
        </w:rPr>
      </w:pPr>
    </w:p>
    <w:p w14:paraId="249A0DF4" w14:textId="44EA30D3" w:rsidR="00446A7E" w:rsidRPr="00367932" w:rsidRDefault="00446A7E">
      <w:pPr>
        <w:spacing w:line="240" w:lineRule="exact"/>
        <w:rPr>
          <w:rFonts w:ascii="PT Sans" w:hAnsi="PT Sans"/>
        </w:rPr>
      </w:pPr>
    </w:p>
    <w:p w14:paraId="45161AC0" w14:textId="77777777" w:rsidR="00446A7E" w:rsidRPr="00367932" w:rsidRDefault="00446A7E">
      <w:pPr>
        <w:spacing w:line="240" w:lineRule="exact"/>
        <w:rPr>
          <w:rFonts w:ascii="PT Sans" w:hAnsi="PT Sans"/>
        </w:rPr>
      </w:pPr>
    </w:p>
    <w:p w14:paraId="65A8150B" w14:textId="77777777" w:rsidR="00196AE2" w:rsidRPr="00367932" w:rsidRDefault="00196AE2">
      <w:pPr>
        <w:spacing w:line="240" w:lineRule="exact"/>
        <w:rPr>
          <w:rFonts w:ascii="PT Sans" w:hAnsi="PT Sans"/>
        </w:rPr>
      </w:pPr>
    </w:p>
    <w:p w14:paraId="6FCD461F" w14:textId="77777777" w:rsidR="00196AE2" w:rsidRPr="00367932" w:rsidRDefault="00196AE2">
      <w:pPr>
        <w:spacing w:line="240" w:lineRule="exact"/>
        <w:rPr>
          <w:rFonts w:ascii="PT Sans" w:hAnsi="PT Sans"/>
        </w:rPr>
      </w:pPr>
    </w:p>
    <w:p w14:paraId="7C0D166B" w14:textId="77777777" w:rsidR="00446A7E" w:rsidRPr="00367932" w:rsidRDefault="00446A7E">
      <w:pPr>
        <w:spacing w:line="240" w:lineRule="exact"/>
        <w:rPr>
          <w:rFonts w:ascii="PT Sans" w:hAnsi="PT Sans"/>
        </w:rPr>
      </w:pPr>
    </w:p>
    <w:p w14:paraId="1D220727" w14:textId="77777777" w:rsidR="00446A7E" w:rsidRPr="00367932" w:rsidRDefault="00446A7E">
      <w:pPr>
        <w:spacing w:line="240" w:lineRule="exact"/>
        <w:rPr>
          <w:rFonts w:ascii="PT Sans" w:hAnsi="PT Sans"/>
        </w:rPr>
      </w:pPr>
    </w:p>
    <w:p w14:paraId="3D791572" w14:textId="77777777" w:rsidR="00446A7E" w:rsidRPr="00367932" w:rsidRDefault="00446A7E">
      <w:pPr>
        <w:spacing w:after="120" w:line="240" w:lineRule="exact"/>
        <w:rPr>
          <w:rFonts w:ascii="PT Sans" w:hAnsi="PT Sans"/>
        </w:rPr>
      </w:pPr>
    </w:p>
    <w:tbl>
      <w:tblPr>
        <w:tblW w:w="0" w:type="auto"/>
        <w:tblLayout w:type="fixed"/>
        <w:tblLook w:val="04A0" w:firstRow="1" w:lastRow="0" w:firstColumn="1" w:lastColumn="0" w:noHBand="0" w:noVBand="1"/>
      </w:tblPr>
      <w:tblGrid>
        <w:gridCol w:w="9620"/>
      </w:tblGrid>
      <w:tr w:rsidR="00446A7E" w:rsidRPr="00367932" w14:paraId="3953872D" w14:textId="77777777" w:rsidTr="00394F3F">
        <w:trPr>
          <w:trHeight w:val="828"/>
        </w:trPr>
        <w:tc>
          <w:tcPr>
            <w:tcW w:w="9620" w:type="dxa"/>
            <w:shd w:val="clear" w:color="666553" w:fill="666553"/>
            <w:tcMar>
              <w:top w:w="30" w:type="dxa"/>
              <w:left w:w="0" w:type="dxa"/>
              <w:bottom w:w="0" w:type="dxa"/>
              <w:right w:w="0" w:type="dxa"/>
            </w:tcMar>
            <w:vAlign w:val="center"/>
          </w:tcPr>
          <w:p w14:paraId="69388BAE" w14:textId="216F70A4" w:rsidR="00446A7E" w:rsidRPr="00367932" w:rsidRDefault="002A352A">
            <w:pPr>
              <w:jc w:val="center"/>
              <w:rPr>
                <w:rFonts w:ascii="PT Sans" w:eastAsia="Century Gothic" w:hAnsi="PT Sans" w:cs="Century Gothic"/>
                <w:b/>
                <w:color w:val="FFFFFF"/>
                <w:sz w:val="28"/>
              </w:rPr>
            </w:pPr>
            <w:r>
              <w:rPr>
                <w:rFonts w:ascii="PT Sans" w:eastAsia="Century Gothic" w:hAnsi="PT Sans" w:cs="Century Gothic"/>
                <w:b/>
                <w:color w:val="FFFFFF"/>
                <w:sz w:val="28"/>
              </w:rPr>
              <w:t>REGLEMENT DE LA CONSULTATION</w:t>
            </w:r>
          </w:p>
        </w:tc>
      </w:tr>
    </w:tbl>
    <w:p w14:paraId="54759194" w14:textId="77777777" w:rsidR="00446A7E" w:rsidRPr="00367932" w:rsidRDefault="00B56D64">
      <w:pPr>
        <w:spacing w:line="240" w:lineRule="exact"/>
        <w:rPr>
          <w:rFonts w:ascii="PT Sans" w:hAnsi="PT Sans"/>
        </w:rPr>
      </w:pPr>
      <w:r w:rsidRPr="00367932">
        <w:rPr>
          <w:rFonts w:ascii="PT Sans" w:hAnsi="PT Sans"/>
        </w:rPr>
        <w:t xml:space="preserve"> </w:t>
      </w:r>
    </w:p>
    <w:p w14:paraId="3D5EB880" w14:textId="77777777" w:rsidR="00446A7E" w:rsidRPr="00367932" w:rsidRDefault="00446A7E">
      <w:pPr>
        <w:spacing w:after="220" w:line="240" w:lineRule="exact"/>
        <w:rPr>
          <w:rFonts w:ascii="PT Sans" w:hAnsi="PT Sans"/>
        </w:rPr>
      </w:pPr>
    </w:p>
    <w:p w14:paraId="75D8E941" w14:textId="53DA3929" w:rsidR="00446A7E" w:rsidRPr="003141B0" w:rsidRDefault="00AF567A">
      <w:pPr>
        <w:jc w:val="center"/>
        <w:rPr>
          <w:rFonts w:ascii="PT Sans" w:eastAsia="Century Gothic" w:hAnsi="PT Sans" w:cs="Century Gothic"/>
          <w:b/>
          <w:i/>
          <w:iCs/>
          <w:color w:val="000000"/>
          <w:sz w:val="28"/>
        </w:rPr>
      </w:pPr>
      <w:r>
        <w:rPr>
          <w:rFonts w:ascii="PT Sans" w:eastAsia="Century Gothic" w:hAnsi="PT Sans" w:cs="Century Gothic"/>
          <w:b/>
          <w:i/>
          <w:iCs/>
          <w:color w:val="000000"/>
          <w:sz w:val="28"/>
        </w:rPr>
        <w:t>CONTRAT DE CONCESSION</w:t>
      </w:r>
      <w:r w:rsidR="00B56D64" w:rsidRPr="003141B0">
        <w:rPr>
          <w:rFonts w:ascii="PT Sans" w:eastAsia="Century Gothic" w:hAnsi="PT Sans" w:cs="Century Gothic"/>
          <w:b/>
          <w:i/>
          <w:iCs/>
          <w:color w:val="000000"/>
          <w:sz w:val="28"/>
        </w:rPr>
        <w:t xml:space="preserve"> DE SERVICES</w:t>
      </w:r>
    </w:p>
    <w:p w14:paraId="371AA528" w14:textId="77777777" w:rsidR="003141B0" w:rsidRDefault="003141B0">
      <w:pPr>
        <w:jc w:val="center"/>
        <w:rPr>
          <w:rFonts w:ascii="PT Sans" w:eastAsia="Century Gothic" w:hAnsi="PT Sans" w:cs="Century Gothic"/>
          <w:b/>
          <w:color w:val="000000"/>
          <w:sz w:val="28"/>
        </w:rPr>
      </w:pPr>
    </w:p>
    <w:p w14:paraId="73D7FE07" w14:textId="77777777" w:rsidR="0056382F" w:rsidRDefault="0056382F">
      <w:pPr>
        <w:jc w:val="center"/>
        <w:rPr>
          <w:rFonts w:ascii="PT Sans" w:eastAsia="Century Gothic" w:hAnsi="PT Sans" w:cs="Century Gothic"/>
          <w:b/>
          <w:color w:val="000000"/>
          <w:sz w:val="28"/>
        </w:rPr>
      </w:pPr>
    </w:p>
    <w:tbl>
      <w:tblPr>
        <w:tblStyle w:val="Grilledutableau"/>
        <w:tblW w:w="0" w:type="auto"/>
        <w:tblInd w:w="3088" w:type="dxa"/>
        <w:tblLook w:val="04A0" w:firstRow="1" w:lastRow="0" w:firstColumn="1" w:lastColumn="0" w:noHBand="0" w:noVBand="1"/>
      </w:tblPr>
      <w:tblGrid>
        <w:gridCol w:w="3453"/>
      </w:tblGrid>
      <w:tr w:rsidR="003141B0" w14:paraId="075B0182" w14:textId="77777777" w:rsidTr="003141B0">
        <w:tc>
          <w:tcPr>
            <w:tcW w:w="3453" w:type="dxa"/>
          </w:tcPr>
          <w:p w14:paraId="6ACE4C89" w14:textId="32197E43" w:rsidR="003141B0" w:rsidRPr="003141B0" w:rsidRDefault="003141B0" w:rsidP="003141B0">
            <w:pPr>
              <w:jc w:val="center"/>
              <w:rPr>
                <w:rFonts w:ascii="PT Sans" w:eastAsia="Century Gothic" w:hAnsi="PT Sans" w:cs="Century Gothic"/>
                <w:b/>
                <w:color w:val="000000"/>
                <w:sz w:val="36"/>
                <w:szCs w:val="32"/>
              </w:rPr>
            </w:pPr>
            <w:r w:rsidRPr="0056382F">
              <w:rPr>
                <w:rFonts w:ascii="PT Sans" w:eastAsia="Century Gothic" w:hAnsi="PT Sans" w:cs="Century Gothic"/>
                <w:b/>
                <w:color w:val="000000"/>
                <w:sz w:val="36"/>
                <w:szCs w:val="32"/>
              </w:rPr>
              <w:t>MARCHÉ N°2</w:t>
            </w:r>
            <w:r w:rsidR="00AF567A">
              <w:rPr>
                <w:rFonts w:ascii="PT Sans" w:eastAsia="Century Gothic" w:hAnsi="PT Sans" w:cs="Century Gothic"/>
                <w:b/>
                <w:color w:val="000000"/>
                <w:sz w:val="36"/>
                <w:szCs w:val="32"/>
              </w:rPr>
              <w:t>6</w:t>
            </w:r>
            <w:r w:rsidRPr="0056382F">
              <w:rPr>
                <w:rFonts w:ascii="PT Sans" w:eastAsia="Century Gothic" w:hAnsi="PT Sans" w:cs="Century Gothic"/>
                <w:b/>
                <w:color w:val="000000"/>
                <w:sz w:val="36"/>
                <w:szCs w:val="32"/>
              </w:rPr>
              <w:t>-</w:t>
            </w:r>
            <w:r w:rsidR="00AF567A">
              <w:rPr>
                <w:rFonts w:ascii="PT Sans" w:eastAsia="Century Gothic" w:hAnsi="PT Sans" w:cs="Century Gothic"/>
                <w:b/>
                <w:color w:val="000000"/>
                <w:sz w:val="36"/>
                <w:szCs w:val="32"/>
              </w:rPr>
              <w:t>04</w:t>
            </w:r>
            <w:r w:rsidRPr="0056382F">
              <w:rPr>
                <w:rFonts w:ascii="PT Sans" w:eastAsia="Century Gothic" w:hAnsi="PT Sans" w:cs="Century Gothic"/>
                <w:b/>
                <w:color w:val="000000"/>
                <w:sz w:val="36"/>
                <w:szCs w:val="32"/>
              </w:rPr>
              <w:t>M</w:t>
            </w:r>
          </w:p>
        </w:tc>
      </w:tr>
    </w:tbl>
    <w:p w14:paraId="6F149E91" w14:textId="77777777" w:rsidR="0056382F" w:rsidRDefault="0056382F">
      <w:pPr>
        <w:jc w:val="center"/>
        <w:rPr>
          <w:rFonts w:ascii="PT Sans" w:eastAsia="Century Gothic" w:hAnsi="PT Sans" w:cs="Century Gothic"/>
          <w:b/>
          <w:color w:val="000000"/>
          <w:sz w:val="28"/>
        </w:rPr>
      </w:pPr>
    </w:p>
    <w:p w14:paraId="02C0CAA5" w14:textId="77777777" w:rsidR="00446A7E" w:rsidRPr="00367932" w:rsidRDefault="00446A7E">
      <w:pPr>
        <w:spacing w:line="240" w:lineRule="exact"/>
        <w:rPr>
          <w:rFonts w:ascii="PT Sans" w:hAnsi="PT Sans"/>
        </w:rPr>
      </w:pPr>
    </w:p>
    <w:p w14:paraId="392AD21E" w14:textId="77777777" w:rsidR="00446A7E" w:rsidRPr="00367932" w:rsidRDefault="00446A7E">
      <w:pPr>
        <w:spacing w:line="240" w:lineRule="exact"/>
        <w:rPr>
          <w:rFonts w:ascii="PT Sans" w:hAnsi="PT Sans"/>
        </w:rPr>
      </w:pPr>
    </w:p>
    <w:p w14:paraId="3ACB88E4" w14:textId="77777777" w:rsidR="00446A7E" w:rsidRPr="00367932" w:rsidRDefault="00446A7E">
      <w:pPr>
        <w:spacing w:after="180" w:line="240" w:lineRule="exact"/>
        <w:rPr>
          <w:rFonts w:ascii="PT Sans" w:hAnsi="PT Sans"/>
        </w:rPr>
      </w:pPr>
    </w:p>
    <w:tbl>
      <w:tblPr>
        <w:tblW w:w="0" w:type="auto"/>
        <w:tblInd w:w="1260" w:type="dxa"/>
        <w:tblLayout w:type="fixed"/>
        <w:tblLook w:val="04A0" w:firstRow="1" w:lastRow="0" w:firstColumn="1" w:lastColumn="0" w:noHBand="0" w:noVBand="1"/>
      </w:tblPr>
      <w:tblGrid>
        <w:gridCol w:w="7100"/>
      </w:tblGrid>
      <w:tr w:rsidR="00446A7E" w:rsidRPr="00367932" w14:paraId="596DA049"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2D4F61F4" w14:textId="45F8967E" w:rsidR="00446A7E" w:rsidRPr="0056382F" w:rsidRDefault="00AF567A">
            <w:pPr>
              <w:spacing w:line="343" w:lineRule="exact"/>
              <w:jc w:val="center"/>
              <w:rPr>
                <w:rFonts w:ascii="PT Sans" w:eastAsia="Century Gothic" w:hAnsi="PT Sans" w:cs="Century Gothic"/>
                <w:b/>
                <w:color w:val="000000"/>
                <w:sz w:val="28"/>
                <w:highlight w:val="yellow"/>
              </w:rPr>
            </w:pPr>
            <w:r>
              <w:rPr>
                <w:rFonts w:ascii="PT Sans" w:eastAsia="Century Gothic" w:hAnsi="PT Sans" w:cs="Century Gothic"/>
                <w:b/>
                <w:color w:val="000000"/>
                <w:sz w:val="28"/>
              </w:rPr>
              <w:t xml:space="preserve">MISE A DISPOSITION, INSTALLATION, ENTRETIEN, MAINTENANCE ET EXPLOITATION DES MOBILIERS URBAINS PUBLICITAIRES </w:t>
            </w:r>
            <w:r w:rsidR="00B76B5A">
              <w:rPr>
                <w:rFonts w:ascii="PT Sans" w:eastAsia="Century Gothic" w:hAnsi="PT Sans" w:cs="Century Gothic"/>
                <w:b/>
                <w:color w:val="000000"/>
                <w:sz w:val="28"/>
              </w:rPr>
              <w:t xml:space="preserve">ET INFORMATIFS </w:t>
            </w:r>
            <w:r>
              <w:rPr>
                <w:rFonts w:ascii="PT Sans" w:eastAsia="Century Gothic" w:hAnsi="PT Sans" w:cs="Century Gothic"/>
                <w:b/>
                <w:color w:val="000000"/>
                <w:sz w:val="28"/>
              </w:rPr>
              <w:t>SUR LE DOMAINE DE LA COMMUNE DE MONTLOUIS-SUR-LOIRE</w:t>
            </w:r>
          </w:p>
        </w:tc>
      </w:tr>
    </w:tbl>
    <w:p w14:paraId="5DAAF7C5" w14:textId="77777777" w:rsidR="00446A7E" w:rsidRPr="00367932" w:rsidRDefault="00B56D64">
      <w:pPr>
        <w:spacing w:line="240" w:lineRule="exact"/>
        <w:rPr>
          <w:rFonts w:ascii="PT Sans" w:hAnsi="PT Sans"/>
        </w:rPr>
      </w:pPr>
      <w:r w:rsidRPr="00367932">
        <w:rPr>
          <w:rFonts w:ascii="PT Sans" w:hAnsi="PT Sans"/>
        </w:rPr>
        <w:t xml:space="preserve"> </w:t>
      </w:r>
    </w:p>
    <w:p w14:paraId="02F025F3" w14:textId="77777777" w:rsidR="00446A7E" w:rsidRPr="00367932" w:rsidRDefault="00446A7E">
      <w:pPr>
        <w:spacing w:line="240" w:lineRule="exact"/>
        <w:rPr>
          <w:rFonts w:ascii="PT Sans" w:hAnsi="PT Sans"/>
        </w:rPr>
      </w:pPr>
    </w:p>
    <w:p w14:paraId="51EC8589" w14:textId="77777777" w:rsidR="00446A7E" w:rsidRDefault="00446A7E">
      <w:pPr>
        <w:spacing w:line="240" w:lineRule="exact"/>
        <w:rPr>
          <w:rFonts w:ascii="PT Sans" w:hAnsi="PT Sans"/>
        </w:rPr>
      </w:pPr>
    </w:p>
    <w:p w14:paraId="50CA071B" w14:textId="77777777" w:rsidR="0056382F" w:rsidRDefault="0056382F">
      <w:pPr>
        <w:spacing w:line="240" w:lineRule="exact"/>
        <w:rPr>
          <w:rFonts w:ascii="PT Sans" w:hAnsi="PT Sans"/>
        </w:rPr>
      </w:pPr>
    </w:p>
    <w:p w14:paraId="6932BB12" w14:textId="77777777" w:rsidR="0056382F" w:rsidRPr="00367932" w:rsidRDefault="0056382F">
      <w:pPr>
        <w:spacing w:line="240" w:lineRule="exact"/>
        <w:rPr>
          <w:rFonts w:ascii="PT Sans" w:hAnsi="PT Sans"/>
        </w:rPr>
      </w:pPr>
    </w:p>
    <w:p w14:paraId="79CBC3B1" w14:textId="77777777" w:rsidR="00446A7E" w:rsidRPr="00367932" w:rsidRDefault="00446A7E">
      <w:pPr>
        <w:spacing w:line="240" w:lineRule="exact"/>
        <w:rPr>
          <w:rFonts w:ascii="PT Sans" w:hAnsi="PT Sans"/>
        </w:rPr>
      </w:pPr>
    </w:p>
    <w:p w14:paraId="6B0BE0B1" w14:textId="5909FF2B" w:rsidR="00446A7E" w:rsidRDefault="00446A7E">
      <w:pPr>
        <w:spacing w:line="240" w:lineRule="exact"/>
        <w:rPr>
          <w:rFonts w:ascii="PT Sans" w:hAnsi="PT Sans"/>
        </w:rPr>
      </w:pPr>
    </w:p>
    <w:p w14:paraId="04DA86FA" w14:textId="77777777" w:rsidR="0056382F" w:rsidRPr="00367932" w:rsidRDefault="0056382F" w:rsidP="0056382F">
      <w:pPr>
        <w:spacing w:line="294" w:lineRule="exact"/>
        <w:jc w:val="center"/>
        <w:rPr>
          <w:rFonts w:ascii="PT Sans" w:eastAsia="Century Gothic" w:hAnsi="PT Sans" w:cs="Century Gothic"/>
          <w:color w:val="000000"/>
        </w:rPr>
      </w:pPr>
      <w:r w:rsidRPr="00367932">
        <w:rPr>
          <w:rFonts w:ascii="PT Sans" w:eastAsia="Century Gothic" w:hAnsi="PT Sans" w:cs="Century Gothic"/>
          <w:b/>
          <w:color w:val="000000"/>
        </w:rPr>
        <w:t xml:space="preserve">Commune de Montlouis-sur-Loire </w:t>
      </w:r>
    </w:p>
    <w:p w14:paraId="4E78C617" w14:textId="77777777" w:rsidR="0056382F" w:rsidRPr="00367932" w:rsidRDefault="0056382F" w:rsidP="0056382F">
      <w:pPr>
        <w:spacing w:line="294" w:lineRule="exact"/>
        <w:jc w:val="center"/>
        <w:rPr>
          <w:rFonts w:ascii="PT Sans" w:eastAsia="Century Gothic" w:hAnsi="PT Sans" w:cs="Century Gothic"/>
          <w:color w:val="000000"/>
        </w:rPr>
      </w:pPr>
      <w:r w:rsidRPr="00367932">
        <w:rPr>
          <w:rFonts w:ascii="PT Sans" w:eastAsia="Century Gothic" w:hAnsi="PT Sans" w:cs="Century Gothic"/>
          <w:color w:val="000000"/>
        </w:rPr>
        <w:t>6 place François Mitterrand</w:t>
      </w:r>
    </w:p>
    <w:p w14:paraId="0A542CB6" w14:textId="77777777" w:rsidR="0056382F" w:rsidRPr="00367932" w:rsidRDefault="0056382F" w:rsidP="0056382F">
      <w:pPr>
        <w:spacing w:line="294" w:lineRule="exact"/>
        <w:jc w:val="center"/>
        <w:rPr>
          <w:rFonts w:ascii="PT Sans" w:eastAsia="Century Gothic" w:hAnsi="PT Sans" w:cs="Century Gothic"/>
          <w:color w:val="000000"/>
        </w:rPr>
      </w:pPr>
      <w:r w:rsidRPr="00367932">
        <w:rPr>
          <w:rFonts w:ascii="PT Sans" w:eastAsia="Century Gothic" w:hAnsi="PT Sans" w:cs="Century Gothic"/>
          <w:color w:val="000000"/>
        </w:rPr>
        <w:t>37270 MONTLOUIS-SUR-LOIRE</w:t>
      </w:r>
    </w:p>
    <w:p w14:paraId="60E76D8B" w14:textId="77777777" w:rsidR="0056382F" w:rsidRDefault="0056382F">
      <w:pPr>
        <w:spacing w:line="240" w:lineRule="exact"/>
        <w:rPr>
          <w:rFonts w:ascii="PT Sans" w:hAnsi="PT Sans"/>
        </w:rPr>
      </w:pPr>
    </w:p>
    <w:p w14:paraId="3A96BD12" w14:textId="77777777" w:rsidR="0056382F" w:rsidRDefault="0056382F">
      <w:pPr>
        <w:spacing w:line="240" w:lineRule="exact"/>
        <w:rPr>
          <w:rFonts w:ascii="PT Sans" w:hAnsi="PT Sans"/>
        </w:rPr>
      </w:pPr>
    </w:p>
    <w:p w14:paraId="0944B4BF" w14:textId="77777777" w:rsidR="0056382F" w:rsidRDefault="0056382F">
      <w:pPr>
        <w:spacing w:line="240" w:lineRule="exact"/>
        <w:rPr>
          <w:rFonts w:ascii="PT Sans" w:hAnsi="PT Sans"/>
        </w:rPr>
      </w:pPr>
    </w:p>
    <w:p w14:paraId="3DAA294A" w14:textId="057B4840" w:rsidR="0056382F" w:rsidRDefault="00DA443C" w:rsidP="00DA443C">
      <w:pPr>
        <w:tabs>
          <w:tab w:val="left" w:pos="6150"/>
        </w:tabs>
        <w:spacing w:line="240" w:lineRule="exact"/>
        <w:rPr>
          <w:rFonts w:ascii="PT Sans" w:hAnsi="PT Sans"/>
        </w:rPr>
      </w:pPr>
      <w:r>
        <w:rPr>
          <w:rFonts w:ascii="PT Sans" w:hAnsi="PT Sans"/>
        </w:rPr>
        <w:tab/>
      </w:r>
    </w:p>
    <w:p w14:paraId="240BF85A" w14:textId="77777777" w:rsidR="0056382F" w:rsidRDefault="0056382F">
      <w:pPr>
        <w:spacing w:line="240" w:lineRule="exact"/>
        <w:rPr>
          <w:rFonts w:ascii="PT Sans" w:hAnsi="PT Sans"/>
        </w:rPr>
      </w:pPr>
    </w:p>
    <w:p w14:paraId="069E3ED6" w14:textId="77777777" w:rsidR="0056382F" w:rsidRDefault="0056382F">
      <w:pPr>
        <w:spacing w:line="240" w:lineRule="exact"/>
        <w:rPr>
          <w:rFonts w:ascii="PT Sans" w:hAnsi="PT Sans"/>
        </w:rPr>
      </w:pPr>
    </w:p>
    <w:p w14:paraId="664E0404" w14:textId="77777777" w:rsidR="0056382F" w:rsidRDefault="0056382F">
      <w:pPr>
        <w:spacing w:line="240" w:lineRule="exact"/>
        <w:rPr>
          <w:rFonts w:ascii="PT Sans" w:hAnsi="PT Sans"/>
        </w:rPr>
      </w:pPr>
    </w:p>
    <w:p w14:paraId="338AC95A" w14:textId="77777777" w:rsidR="00AF567A" w:rsidRDefault="0056382F" w:rsidP="0056382F">
      <w:pPr>
        <w:spacing w:line="240" w:lineRule="exact"/>
        <w:jc w:val="center"/>
        <w:rPr>
          <w:rFonts w:ascii="PT Sans" w:hAnsi="PT Sans"/>
        </w:rPr>
      </w:pPr>
      <w:r w:rsidRPr="0056382F">
        <w:rPr>
          <w:rFonts w:ascii="PT Sans" w:hAnsi="PT Sans"/>
          <w:b/>
          <w:bCs/>
          <w:u w:val="single"/>
        </w:rPr>
        <w:t>DATE LIMITE DE RECEPTION DES OFFRES</w:t>
      </w:r>
      <w:r>
        <w:rPr>
          <w:rFonts w:ascii="PT Sans" w:hAnsi="PT Sans"/>
        </w:rPr>
        <w:t xml:space="preserve"> : </w:t>
      </w:r>
    </w:p>
    <w:p w14:paraId="3084FEAA" w14:textId="66CA808C" w:rsidR="0056382F" w:rsidRDefault="00DD7433" w:rsidP="00B25661">
      <w:pPr>
        <w:spacing w:before="240" w:line="240" w:lineRule="exact"/>
        <w:jc w:val="center"/>
        <w:rPr>
          <w:rFonts w:ascii="PT Sans" w:hAnsi="PT Sans"/>
        </w:rPr>
      </w:pPr>
      <w:r>
        <w:rPr>
          <w:rFonts w:ascii="PT Sans" w:hAnsi="PT Sans"/>
          <w:b/>
          <w:bCs/>
          <w:color w:val="FF0000"/>
        </w:rPr>
        <w:t xml:space="preserve">Jeudi 3 </w:t>
      </w:r>
      <w:r w:rsidR="00C72343">
        <w:rPr>
          <w:rFonts w:ascii="PT Sans" w:hAnsi="PT Sans"/>
          <w:b/>
          <w:bCs/>
          <w:color w:val="FF0000"/>
        </w:rPr>
        <w:t>décembre</w:t>
      </w:r>
      <w:r w:rsidR="0056382F" w:rsidRPr="00B05198">
        <w:rPr>
          <w:rFonts w:ascii="PT Sans" w:hAnsi="PT Sans"/>
          <w:b/>
          <w:bCs/>
          <w:color w:val="FF0000"/>
        </w:rPr>
        <w:t xml:space="preserve"> 202</w:t>
      </w:r>
      <w:r w:rsidR="00AF567A">
        <w:rPr>
          <w:rFonts w:ascii="PT Sans" w:hAnsi="PT Sans"/>
          <w:b/>
          <w:bCs/>
          <w:color w:val="FF0000"/>
        </w:rPr>
        <w:t>6</w:t>
      </w:r>
      <w:r w:rsidR="0056382F" w:rsidRPr="00B05198">
        <w:rPr>
          <w:rFonts w:ascii="PT Sans" w:hAnsi="PT Sans"/>
          <w:b/>
          <w:bCs/>
          <w:color w:val="FF0000"/>
        </w:rPr>
        <w:t xml:space="preserve"> </w:t>
      </w:r>
      <w:r w:rsidR="00AF567A">
        <w:rPr>
          <w:rFonts w:ascii="PT Sans" w:hAnsi="PT Sans"/>
          <w:b/>
          <w:bCs/>
          <w:color w:val="FF0000"/>
        </w:rPr>
        <w:t>à</w:t>
      </w:r>
      <w:r w:rsidR="0056382F" w:rsidRPr="00B05198">
        <w:rPr>
          <w:rFonts w:ascii="PT Sans" w:hAnsi="PT Sans"/>
          <w:b/>
          <w:bCs/>
          <w:color w:val="FF0000"/>
        </w:rPr>
        <w:t xml:space="preserve"> 1</w:t>
      </w:r>
      <w:r w:rsidR="00AF567A">
        <w:rPr>
          <w:rFonts w:ascii="PT Sans" w:hAnsi="PT Sans"/>
          <w:b/>
          <w:bCs/>
          <w:color w:val="FF0000"/>
        </w:rPr>
        <w:t>2</w:t>
      </w:r>
      <w:r w:rsidR="0056382F" w:rsidRPr="00B05198">
        <w:rPr>
          <w:rFonts w:ascii="PT Sans" w:hAnsi="PT Sans"/>
          <w:b/>
          <w:bCs/>
          <w:color w:val="FF0000"/>
        </w:rPr>
        <w:t>h00 (heure de Paris)</w:t>
      </w:r>
    </w:p>
    <w:p w14:paraId="775C6DC4" w14:textId="77777777" w:rsidR="0056382F" w:rsidRDefault="0056382F">
      <w:pPr>
        <w:spacing w:line="240" w:lineRule="exact"/>
        <w:rPr>
          <w:rFonts w:ascii="PT Sans" w:hAnsi="PT Sans"/>
        </w:rPr>
      </w:pPr>
    </w:p>
    <w:p w14:paraId="098BCC35" w14:textId="77777777" w:rsidR="0056382F" w:rsidRDefault="0056382F">
      <w:pPr>
        <w:spacing w:line="240" w:lineRule="exact"/>
        <w:rPr>
          <w:rFonts w:ascii="PT Sans" w:hAnsi="PT Sans"/>
        </w:rPr>
      </w:pPr>
    </w:p>
    <w:p w14:paraId="23D8C336" w14:textId="77777777" w:rsidR="00446A7E" w:rsidRPr="00367932" w:rsidRDefault="00446A7E">
      <w:pPr>
        <w:spacing w:line="294" w:lineRule="exact"/>
        <w:jc w:val="center"/>
        <w:rPr>
          <w:rFonts w:ascii="PT Sans" w:eastAsia="Century Gothic" w:hAnsi="PT Sans" w:cs="Century Gothic"/>
          <w:color w:val="000000"/>
        </w:rPr>
        <w:sectPr w:rsidR="00446A7E" w:rsidRPr="00367932">
          <w:pgSz w:w="11900" w:h="16840"/>
          <w:pgMar w:top="1400" w:right="1140" w:bottom="1440" w:left="1140" w:header="1400" w:footer="1440" w:gutter="0"/>
          <w:cols w:space="708"/>
        </w:sectPr>
      </w:pPr>
    </w:p>
    <w:p w14:paraId="4DC5C310" w14:textId="77777777" w:rsidR="00446A7E" w:rsidRPr="00367932" w:rsidRDefault="00446A7E">
      <w:pPr>
        <w:spacing w:line="200" w:lineRule="exact"/>
        <w:rPr>
          <w:rFonts w:ascii="PT Sans" w:hAnsi="PT Sans"/>
          <w:sz w:val="20"/>
        </w:rPr>
      </w:pPr>
    </w:p>
    <w:tbl>
      <w:tblPr>
        <w:tblW w:w="0" w:type="auto"/>
        <w:tblLayout w:type="fixed"/>
        <w:tblLook w:val="04A0" w:firstRow="1" w:lastRow="0" w:firstColumn="1" w:lastColumn="0" w:noHBand="0" w:noVBand="1"/>
      </w:tblPr>
      <w:tblGrid>
        <w:gridCol w:w="1200"/>
        <w:gridCol w:w="2400"/>
        <w:gridCol w:w="6000"/>
      </w:tblGrid>
      <w:tr w:rsidR="00446A7E" w:rsidRPr="00367932" w14:paraId="3F9A899C" w14:textId="77777777" w:rsidTr="00196AE2">
        <w:trPr>
          <w:trHeight w:val="436"/>
        </w:trPr>
        <w:tc>
          <w:tcPr>
            <w:tcW w:w="9600" w:type="dxa"/>
            <w:gridSpan w:val="3"/>
            <w:tcBorders>
              <w:top w:val="single" w:sz="2" w:space="0" w:color="000000"/>
              <w:left w:val="single" w:sz="2" w:space="0" w:color="000000"/>
              <w:right w:val="single" w:sz="2" w:space="0" w:color="000000"/>
            </w:tcBorders>
            <w:shd w:val="clear" w:color="auto" w:fill="CFDC38"/>
            <w:tcMar>
              <w:top w:w="0" w:type="dxa"/>
              <w:left w:w="0" w:type="dxa"/>
              <w:bottom w:w="0" w:type="dxa"/>
              <w:right w:w="0" w:type="dxa"/>
            </w:tcMar>
            <w:vAlign w:val="center"/>
          </w:tcPr>
          <w:p w14:paraId="36D90B7D" w14:textId="75BE7118" w:rsidR="00446A7E" w:rsidRPr="00367932" w:rsidRDefault="00B56D64">
            <w:pPr>
              <w:pStyle w:val="Titletable"/>
              <w:jc w:val="center"/>
              <w:rPr>
                <w:rFonts w:ascii="PT Sans" w:hAnsi="PT Sans"/>
              </w:rPr>
            </w:pPr>
            <w:r w:rsidRPr="00367932">
              <w:rPr>
                <w:rFonts w:ascii="PT Sans" w:hAnsi="PT Sans"/>
              </w:rPr>
              <w:t>L'ESSENTIEL D</w:t>
            </w:r>
            <w:r w:rsidR="002A352A">
              <w:rPr>
                <w:rFonts w:ascii="PT Sans" w:hAnsi="PT Sans"/>
              </w:rPr>
              <w:t>E LA PROCÉDURE</w:t>
            </w:r>
          </w:p>
        </w:tc>
      </w:tr>
      <w:tr w:rsidR="00446A7E" w:rsidRPr="00367932" w14:paraId="1F1D178B"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9DFF4A" w14:textId="77777777" w:rsidR="00446A7E" w:rsidRPr="00367932" w:rsidRDefault="00446A7E">
            <w:pPr>
              <w:spacing w:line="160" w:lineRule="exact"/>
              <w:rPr>
                <w:rFonts w:ascii="PT Sans" w:hAnsi="PT Sans"/>
                <w:sz w:val="16"/>
              </w:rPr>
            </w:pPr>
          </w:p>
          <w:p w14:paraId="165776A7" w14:textId="77777777" w:rsidR="00446A7E" w:rsidRPr="00367932" w:rsidRDefault="00317B6A">
            <w:pPr>
              <w:ind w:left="420"/>
              <w:rPr>
                <w:rFonts w:ascii="PT Sans" w:hAnsi="PT Sans"/>
                <w:sz w:val="2"/>
              </w:rPr>
            </w:pPr>
            <w:r>
              <w:rPr>
                <w:rFonts w:ascii="PT Sans" w:hAnsi="PT Sans"/>
              </w:rPr>
              <w:pict w14:anchorId="2E4E5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7.25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6FA40F" w14:textId="77777777" w:rsidR="00446A7E" w:rsidRPr="00367932" w:rsidRDefault="00B56D64">
            <w:pPr>
              <w:spacing w:before="180" w:after="120"/>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F5A08D" w14:textId="09E9D68F" w:rsidR="00446A7E" w:rsidRPr="00367932" w:rsidRDefault="00B575EA">
            <w:pPr>
              <w:spacing w:before="60" w:after="60" w:line="270" w:lineRule="exact"/>
              <w:ind w:left="160" w:right="160"/>
              <w:rPr>
                <w:rFonts w:ascii="PT Sans" w:eastAsia="Century Gothic" w:hAnsi="PT Sans" w:cs="Century Gothic"/>
                <w:color w:val="000000"/>
                <w:sz w:val="22"/>
              </w:rPr>
            </w:pPr>
            <w:r>
              <w:rPr>
                <w:rFonts w:ascii="PT Sans" w:eastAsia="Century Gothic" w:hAnsi="PT Sans" w:cs="Century Gothic"/>
                <w:color w:val="000000"/>
                <w:sz w:val="22"/>
              </w:rPr>
              <w:t xml:space="preserve">Mise à disposition, installation, entretien, maintenance et exploitation des mobiliers urbains publicitaires </w:t>
            </w:r>
            <w:r w:rsidR="00B76B5A">
              <w:rPr>
                <w:rFonts w:ascii="PT Sans" w:eastAsia="Century Gothic" w:hAnsi="PT Sans" w:cs="Century Gothic"/>
                <w:color w:val="000000"/>
                <w:sz w:val="22"/>
              </w:rPr>
              <w:t xml:space="preserve">et informatifs </w:t>
            </w:r>
            <w:r>
              <w:rPr>
                <w:rFonts w:ascii="PT Sans" w:eastAsia="Century Gothic" w:hAnsi="PT Sans" w:cs="Century Gothic"/>
                <w:color w:val="000000"/>
                <w:sz w:val="22"/>
              </w:rPr>
              <w:t>sur le domaine de la commune de Montlouis-sur-Loire</w:t>
            </w:r>
          </w:p>
        </w:tc>
      </w:tr>
      <w:tr w:rsidR="002A352A" w:rsidRPr="00367932" w14:paraId="7975CFA9" w14:textId="77777777" w:rsidTr="00B76B5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1F1C25" w14:textId="277F3DE7" w:rsidR="002A352A" w:rsidRPr="00367932" w:rsidRDefault="002A352A">
            <w:pPr>
              <w:spacing w:line="160" w:lineRule="exact"/>
              <w:rPr>
                <w:rFonts w:ascii="PT Sans" w:hAnsi="PT Sans"/>
                <w:sz w:val="16"/>
              </w:rPr>
            </w:pPr>
            <w:r>
              <w:rPr>
                <w:noProof/>
                <w:sz w:val="20"/>
              </w:rPr>
              <w:drawing>
                <wp:anchor distT="0" distB="0" distL="114300" distR="114300" simplePos="0" relativeHeight="251663360" behindDoc="0" locked="0" layoutInCell="1" allowOverlap="1" wp14:anchorId="577682EF" wp14:editId="1E302F6A">
                  <wp:simplePos x="0" y="0"/>
                  <wp:positionH relativeFrom="column">
                    <wp:posOffset>267335</wp:posOffset>
                  </wp:positionH>
                  <wp:positionV relativeFrom="paragraph">
                    <wp:posOffset>76200</wp:posOffset>
                  </wp:positionV>
                  <wp:extent cx="226313" cy="226314"/>
                  <wp:effectExtent l="0" t="0" r="0" b="0"/>
                  <wp:wrapSquare wrapText="bothSides"/>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313" cy="226314"/>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87A0DD" w14:textId="637898F4" w:rsidR="002A352A" w:rsidRPr="00367932" w:rsidRDefault="002A352A">
            <w:pPr>
              <w:spacing w:before="180" w:after="120"/>
              <w:ind w:left="160" w:right="160"/>
              <w:rPr>
                <w:rFonts w:ascii="PT Sans" w:eastAsia="Century Gothic" w:hAnsi="PT Sans" w:cs="Century Gothic"/>
                <w:b/>
                <w:color w:val="000000"/>
                <w:sz w:val="22"/>
              </w:rPr>
            </w:pPr>
            <w:r>
              <w:rPr>
                <w:rFonts w:ascii="PT Sans" w:eastAsia="Century Gothic" w:hAnsi="PT Sans" w:cs="Century Gothic"/>
                <w:b/>
                <w:color w:val="000000"/>
                <w:sz w:val="22"/>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F332DED" w14:textId="1A4C2802" w:rsidR="002A352A" w:rsidRDefault="002A352A" w:rsidP="00B76B5A">
            <w:pPr>
              <w:spacing w:before="140" w:after="100" w:line="270" w:lineRule="exact"/>
              <w:ind w:left="160" w:right="160"/>
              <w:rPr>
                <w:rFonts w:ascii="PT Sans" w:eastAsia="Century Gothic" w:hAnsi="PT Sans" w:cs="Century Gothic"/>
                <w:color w:val="000000"/>
                <w:sz w:val="22"/>
              </w:rPr>
            </w:pPr>
            <w:r>
              <w:rPr>
                <w:rFonts w:ascii="PT Sans" w:eastAsia="Century Gothic" w:hAnsi="PT Sans" w:cs="Century Gothic"/>
                <w:color w:val="000000"/>
                <w:sz w:val="22"/>
              </w:rPr>
              <w:t>Procédure adaptée ouverte</w:t>
            </w:r>
          </w:p>
        </w:tc>
      </w:tr>
      <w:tr w:rsidR="00446A7E" w:rsidRPr="00367932" w14:paraId="6F3D07F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9ADE00" w14:textId="77777777" w:rsidR="00446A7E" w:rsidRPr="00367932" w:rsidRDefault="00446A7E">
            <w:pPr>
              <w:spacing w:line="140" w:lineRule="exact"/>
              <w:rPr>
                <w:rFonts w:ascii="PT Sans" w:hAnsi="PT Sans"/>
                <w:sz w:val="14"/>
              </w:rPr>
            </w:pPr>
          </w:p>
          <w:p w14:paraId="71435281" w14:textId="77777777" w:rsidR="00446A7E" w:rsidRPr="00367932" w:rsidRDefault="00317B6A">
            <w:pPr>
              <w:ind w:left="420"/>
              <w:rPr>
                <w:rFonts w:ascii="PT Sans" w:hAnsi="PT Sans"/>
                <w:sz w:val="2"/>
              </w:rPr>
            </w:pPr>
            <w:r>
              <w:rPr>
                <w:rFonts w:ascii="PT Sans" w:hAnsi="PT Sans"/>
              </w:rPr>
              <w:pict w14:anchorId="7E5CA307">
                <v:shape id="_x0000_i1026" type="#_x0000_t75" style="width:17.25pt;height:17.25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C11B05" w14:textId="77777777" w:rsidR="00446A7E" w:rsidRPr="00367932" w:rsidRDefault="00B56D64">
            <w:pPr>
              <w:spacing w:before="140" w:after="100"/>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3667E9" w14:textId="020F3D18" w:rsidR="00446A7E" w:rsidRPr="00827BE3" w:rsidRDefault="00B575EA">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Contrat de concession (Articles L. 1121-1 et L. 1121-3)</w:t>
            </w:r>
          </w:p>
        </w:tc>
      </w:tr>
      <w:tr w:rsidR="00467A76" w:rsidRPr="00367932" w14:paraId="7399A5B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2CB7E9" w14:textId="25E4D21C" w:rsidR="00467A76" w:rsidRPr="00367932" w:rsidRDefault="002A352A">
            <w:pPr>
              <w:spacing w:line="140" w:lineRule="exact"/>
              <w:rPr>
                <w:rFonts w:ascii="PT Sans" w:hAnsi="PT Sans"/>
                <w:sz w:val="14"/>
              </w:rPr>
            </w:pPr>
            <w:r>
              <w:rPr>
                <w:noProof/>
                <w:sz w:val="20"/>
              </w:rPr>
              <w:drawing>
                <wp:anchor distT="0" distB="0" distL="114300" distR="114300" simplePos="0" relativeHeight="251664384" behindDoc="0" locked="0" layoutInCell="1" allowOverlap="1" wp14:anchorId="565D40A8" wp14:editId="5DBD48B4">
                  <wp:simplePos x="0" y="0"/>
                  <wp:positionH relativeFrom="column">
                    <wp:posOffset>271055</wp:posOffset>
                  </wp:positionH>
                  <wp:positionV relativeFrom="paragraph">
                    <wp:posOffset>66675</wp:posOffset>
                  </wp:positionV>
                  <wp:extent cx="209549" cy="226313"/>
                  <wp:effectExtent l="0" t="0" r="0" b="0"/>
                  <wp:wrapSquare wrapText="bothSides"/>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549" cy="226313"/>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981766" w14:textId="2AF1ECBA" w:rsidR="00467A76" w:rsidRPr="00B05198" w:rsidRDefault="002A352A">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C66EE8" w14:textId="400A0D62" w:rsidR="00467A76" w:rsidRPr="00B05198" w:rsidRDefault="00B575EA">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12 ans,</w:t>
            </w:r>
            <w:r w:rsidR="00830B3E" w:rsidRPr="00B05198">
              <w:rPr>
                <w:rFonts w:ascii="PT Sans" w:eastAsia="Century Gothic" w:hAnsi="PT Sans" w:cs="Century Gothic"/>
                <w:color w:val="000000"/>
                <w:sz w:val="22"/>
              </w:rPr>
              <w:t xml:space="preserve"> à partir de la date de notification</w:t>
            </w:r>
          </w:p>
        </w:tc>
      </w:tr>
      <w:tr w:rsidR="00467A76" w:rsidRPr="00367932" w14:paraId="289C1F31" w14:textId="77777777" w:rsidTr="00B76B5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A7449" w14:textId="7379DF5D" w:rsidR="00467A76" w:rsidRPr="00367932" w:rsidRDefault="002A352A">
            <w:pPr>
              <w:spacing w:line="140" w:lineRule="exact"/>
              <w:rPr>
                <w:rFonts w:ascii="PT Sans" w:hAnsi="PT Sans"/>
                <w:sz w:val="14"/>
              </w:rPr>
            </w:pPr>
            <w:r>
              <w:rPr>
                <w:noProof/>
                <w:sz w:val="20"/>
              </w:rPr>
              <w:drawing>
                <wp:anchor distT="0" distB="0" distL="114300" distR="114300" simplePos="0" relativeHeight="251665408" behindDoc="0" locked="0" layoutInCell="1" allowOverlap="1" wp14:anchorId="257AF457" wp14:editId="42CB08AD">
                  <wp:simplePos x="0" y="0"/>
                  <wp:positionH relativeFrom="column">
                    <wp:posOffset>275499</wp:posOffset>
                  </wp:positionH>
                  <wp:positionV relativeFrom="paragraph">
                    <wp:posOffset>130629</wp:posOffset>
                  </wp:positionV>
                  <wp:extent cx="184403" cy="226314"/>
                  <wp:effectExtent l="0" t="0" r="0" b="0"/>
                  <wp:wrapSquare wrapText="bothSides"/>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4403" cy="226314"/>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BD5A3" w14:textId="75AB62CC" w:rsidR="00467A76" w:rsidRPr="00367932" w:rsidRDefault="002A352A" w:rsidP="002A352A">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0DF7BC5" w14:textId="3B1C32CB" w:rsidR="00467A76" w:rsidRPr="00DB0080" w:rsidRDefault="002A352A" w:rsidP="00B76B5A">
            <w:pPr>
              <w:spacing w:before="140" w:after="100"/>
              <w:ind w:left="160" w:right="160"/>
              <w:rPr>
                <w:rFonts w:ascii="PT Sans" w:eastAsia="Century Gothic" w:hAnsi="PT Sans" w:cs="Century Gothic"/>
                <w:color w:val="000000"/>
                <w:sz w:val="22"/>
                <w:highlight w:val="yellow"/>
              </w:rPr>
            </w:pPr>
            <w:r>
              <w:rPr>
                <w:rFonts w:ascii="PT Sans" w:eastAsia="Century Gothic" w:hAnsi="PT Sans" w:cs="Century Gothic"/>
                <w:color w:val="000000"/>
                <w:sz w:val="22"/>
              </w:rPr>
              <w:t>1</w:t>
            </w:r>
            <w:r w:rsidR="00A37689">
              <w:rPr>
                <w:rFonts w:ascii="PT Sans" w:eastAsia="Century Gothic" w:hAnsi="PT Sans" w:cs="Century Gothic"/>
                <w:color w:val="000000"/>
                <w:sz w:val="22"/>
              </w:rPr>
              <w:t>8</w:t>
            </w:r>
            <w:r>
              <w:rPr>
                <w:rFonts w:ascii="PT Sans" w:eastAsia="Century Gothic" w:hAnsi="PT Sans" w:cs="Century Gothic"/>
                <w:color w:val="000000"/>
                <w:sz w:val="22"/>
              </w:rPr>
              <w:t>0 jours</w:t>
            </w:r>
          </w:p>
        </w:tc>
      </w:tr>
      <w:tr w:rsidR="00446A7E" w:rsidRPr="00367932" w14:paraId="02F08F64" w14:textId="77777777" w:rsidTr="00B76B5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689DE0" w14:textId="5D5EE9A1" w:rsidR="00446A7E" w:rsidRPr="00367932" w:rsidRDefault="00446A7E">
            <w:pPr>
              <w:spacing w:line="140" w:lineRule="exact"/>
              <w:rPr>
                <w:rFonts w:ascii="PT Sans" w:hAnsi="PT Sans"/>
                <w:sz w:val="14"/>
              </w:rPr>
            </w:pPr>
          </w:p>
          <w:p w14:paraId="2F7D64EE" w14:textId="1D35B403" w:rsidR="00446A7E" w:rsidRPr="00367932" w:rsidRDefault="002A352A" w:rsidP="002A352A">
            <w:pPr>
              <w:rPr>
                <w:rFonts w:ascii="PT Sans" w:hAnsi="PT Sans"/>
                <w:sz w:val="2"/>
              </w:rPr>
            </w:pPr>
            <w:r>
              <w:rPr>
                <w:noProof/>
                <w:sz w:val="20"/>
              </w:rPr>
              <w:drawing>
                <wp:anchor distT="0" distB="0" distL="114300" distR="114300" simplePos="0" relativeHeight="251658752" behindDoc="0" locked="0" layoutInCell="1" allowOverlap="1" wp14:anchorId="0FB5D793" wp14:editId="074C8E55">
                  <wp:simplePos x="0" y="0"/>
                  <wp:positionH relativeFrom="column">
                    <wp:posOffset>267335</wp:posOffset>
                  </wp:positionH>
                  <wp:positionV relativeFrom="paragraph">
                    <wp:posOffset>79556</wp:posOffset>
                  </wp:positionV>
                  <wp:extent cx="226314" cy="171830"/>
                  <wp:effectExtent l="0" t="0" r="0" b="0"/>
                  <wp:wrapSquare wrapText="bothSides"/>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6314" cy="171830"/>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95CE08" w14:textId="3AEA8DDB" w:rsidR="00446A7E" w:rsidRPr="00367932" w:rsidRDefault="002A352A">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0E055D" w14:textId="7BD05B84" w:rsidR="00446A7E" w:rsidRPr="001F37BB" w:rsidRDefault="00467197" w:rsidP="00B76B5A">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Aucune forme de groupement imposée</w:t>
            </w:r>
          </w:p>
        </w:tc>
      </w:tr>
      <w:tr w:rsidR="00446A7E" w:rsidRPr="00367932" w14:paraId="52EE6399" w14:textId="77777777" w:rsidTr="00B76B5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B99132" w14:textId="2F3BF093" w:rsidR="00446A7E" w:rsidRPr="00367932" w:rsidRDefault="002A352A">
            <w:pPr>
              <w:spacing w:line="140" w:lineRule="exact"/>
              <w:rPr>
                <w:rFonts w:ascii="PT Sans" w:hAnsi="PT Sans"/>
                <w:sz w:val="14"/>
              </w:rPr>
            </w:pPr>
            <w:r>
              <w:rPr>
                <w:noProof/>
                <w:sz w:val="20"/>
              </w:rPr>
              <w:drawing>
                <wp:anchor distT="0" distB="0" distL="114300" distR="114300" simplePos="0" relativeHeight="251660800" behindDoc="0" locked="0" layoutInCell="1" allowOverlap="1" wp14:anchorId="42B6034F" wp14:editId="6E872483">
                  <wp:simplePos x="0" y="0"/>
                  <wp:positionH relativeFrom="column">
                    <wp:posOffset>269875</wp:posOffset>
                  </wp:positionH>
                  <wp:positionV relativeFrom="paragraph">
                    <wp:posOffset>80645</wp:posOffset>
                  </wp:positionV>
                  <wp:extent cx="226060" cy="226060"/>
                  <wp:effectExtent l="0" t="0" r="0" b="0"/>
                  <wp:wrapSquare wrapText="bothSides"/>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6060" cy="226060"/>
                          </a:xfrm>
                          <a:prstGeom prst="rect">
                            <a:avLst/>
                          </a:prstGeom>
                        </pic:spPr>
                      </pic:pic>
                    </a:graphicData>
                  </a:graphic>
                </wp:anchor>
              </w:drawing>
            </w:r>
          </w:p>
          <w:p w14:paraId="270408E7" w14:textId="5A74004A" w:rsidR="00446A7E" w:rsidRPr="00367932" w:rsidRDefault="00446A7E">
            <w:pPr>
              <w:ind w:left="420"/>
              <w:rPr>
                <w:rFonts w:ascii="PT Sans" w:hAnsi="PT Sans"/>
                <w:sz w:val="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D65950" w14:textId="673FDBDD" w:rsidR="00446A7E" w:rsidRPr="00367932" w:rsidRDefault="002A352A">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A2D3246" w14:textId="7520BE96" w:rsidR="00446A7E" w:rsidRPr="001F37BB" w:rsidRDefault="002A352A" w:rsidP="00B76B5A">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Autorisées</w:t>
            </w:r>
          </w:p>
        </w:tc>
      </w:tr>
      <w:tr w:rsidR="00446A7E" w:rsidRPr="00367932" w14:paraId="2ECECF02" w14:textId="77777777" w:rsidTr="00B76B5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6FB8F4" w14:textId="12F84077" w:rsidR="00446A7E" w:rsidRPr="00367932" w:rsidRDefault="002A352A">
            <w:pPr>
              <w:spacing w:line="140" w:lineRule="exact"/>
              <w:rPr>
                <w:rFonts w:ascii="PT Sans" w:hAnsi="PT Sans"/>
                <w:sz w:val="14"/>
              </w:rPr>
            </w:pPr>
            <w:r>
              <w:rPr>
                <w:noProof/>
                <w:sz w:val="20"/>
              </w:rPr>
              <w:drawing>
                <wp:anchor distT="0" distB="0" distL="114300" distR="114300" simplePos="0" relativeHeight="251662848" behindDoc="0" locked="0" layoutInCell="1" allowOverlap="1" wp14:anchorId="75C90F37" wp14:editId="7443DF1E">
                  <wp:simplePos x="0" y="0"/>
                  <wp:positionH relativeFrom="column">
                    <wp:posOffset>269875</wp:posOffset>
                  </wp:positionH>
                  <wp:positionV relativeFrom="paragraph">
                    <wp:posOffset>84455</wp:posOffset>
                  </wp:positionV>
                  <wp:extent cx="226060" cy="226060"/>
                  <wp:effectExtent l="0" t="0" r="0" b="0"/>
                  <wp:wrapSquare wrapText="bothSides"/>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6060" cy="226060"/>
                          </a:xfrm>
                          <a:prstGeom prst="rect">
                            <a:avLst/>
                          </a:prstGeom>
                        </pic:spPr>
                      </pic:pic>
                    </a:graphicData>
                  </a:graphic>
                </wp:anchor>
              </w:drawing>
            </w:r>
          </w:p>
          <w:p w14:paraId="3F173059" w14:textId="15BD1C6D" w:rsidR="00446A7E" w:rsidRPr="00367932" w:rsidRDefault="00446A7E">
            <w:pPr>
              <w:ind w:left="420"/>
              <w:rPr>
                <w:rFonts w:ascii="PT Sans" w:hAnsi="PT Sans"/>
                <w:sz w:val="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A699A6" w14:textId="651C0E68" w:rsidR="00446A7E" w:rsidRPr="00367932" w:rsidRDefault="002A352A">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D6174E8" w14:textId="77777777" w:rsidR="00446A7E" w:rsidRPr="001F37BB" w:rsidRDefault="00B56D64" w:rsidP="00B76B5A">
            <w:pPr>
              <w:spacing w:before="140" w:after="100"/>
              <w:ind w:left="160" w:right="160"/>
              <w:rPr>
                <w:rFonts w:ascii="PT Sans" w:eastAsia="Century Gothic" w:hAnsi="PT Sans" w:cs="Century Gothic"/>
                <w:color w:val="000000"/>
                <w:sz w:val="22"/>
              </w:rPr>
            </w:pPr>
            <w:r w:rsidRPr="001F37BB">
              <w:rPr>
                <w:rFonts w:ascii="PT Sans" w:eastAsia="Century Gothic" w:hAnsi="PT Sans" w:cs="Century Gothic"/>
                <w:color w:val="000000"/>
                <w:sz w:val="22"/>
              </w:rPr>
              <w:t>Sans</w:t>
            </w:r>
          </w:p>
        </w:tc>
      </w:tr>
      <w:tr w:rsidR="00446A7E" w:rsidRPr="00367932" w14:paraId="50E170F6" w14:textId="77777777" w:rsidTr="00B76B5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CC27B5" w14:textId="77777777" w:rsidR="00446A7E" w:rsidRPr="00367932" w:rsidRDefault="00446A7E">
            <w:pPr>
              <w:spacing w:line="140" w:lineRule="exact"/>
              <w:rPr>
                <w:rFonts w:ascii="PT Sans" w:hAnsi="PT Sans"/>
                <w:sz w:val="14"/>
              </w:rPr>
            </w:pPr>
          </w:p>
          <w:p w14:paraId="621C43C3" w14:textId="77777777" w:rsidR="00446A7E" w:rsidRPr="00367932" w:rsidRDefault="00317B6A">
            <w:pPr>
              <w:ind w:left="420"/>
              <w:rPr>
                <w:rFonts w:ascii="PT Sans" w:hAnsi="PT Sans"/>
                <w:sz w:val="2"/>
              </w:rPr>
            </w:pPr>
            <w:r>
              <w:rPr>
                <w:rFonts w:ascii="PT Sans" w:hAnsi="PT Sans"/>
              </w:rPr>
              <w:pict w14:anchorId="29E68684">
                <v:shape id="_x0000_i1027" type="#_x0000_t75" style="width:17.25pt;height:17.25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60772A" w14:textId="77777777" w:rsidR="00446A7E" w:rsidRPr="00367932" w:rsidRDefault="00B56D64">
            <w:pPr>
              <w:spacing w:before="140" w:after="100"/>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CC8729B" w14:textId="73F9613F" w:rsidR="00446A7E" w:rsidRPr="00CF060F" w:rsidRDefault="00CF060F" w:rsidP="00B76B5A">
            <w:pPr>
              <w:spacing w:before="140" w:after="100"/>
              <w:ind w:left="160" w:right="160"/>
              <w:rPr>
                <w:rFonts w:ascii="PT Sans" w:eastAsia="Century Gothic" w:hAnsi="PT Sans" w:cs="Century Gothic"/>
                <w:color w:val="000000"/>
                <w:sz w:val="22"/>
              </w:rPr>
            </w:pPr>
            <w:r w:rsidRPr="00CF060F">
              <w:rPr>
                <w:rFonts w:ascii="PT Sans" w:eastAsia="Century Gothic" w:hAnsi="PT Sans" w:cs="Century Gothic"/>
                <w:color w:val="000000"/>
                <w:sz w:val="22"/>
              </w:rPr>
              <w:t>Sans</w:t>
            </w:r>
          </w:p>
        </w:tc>
      </w:tr>
      <w:tr w:rsidR="00446A7E" w:rsidRPr="00367932" w14:paraId="628E108A" w14:textId="77777777" w:rsidTr="00B76B5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B7603C" w14:textId="77777777" w:rsidR="00446A7E" w:rsidRPr="00367932" w:rsidRDefault="00446A7E">
            <w:pPr>
              <w:spacing w:line="160" w:lineRule="exact"/>
              <w:rPr>
                <w:rFonts w:ascii="PT Sans" w:hAnsi="PT Sans"/>
                <w:sz w:val="16"/>
              </w:rPr>
            </w:pPr>
          </w:p>
          <w:p w14:paraId="5CF3D9F4" w14:textId="77777777" w:rsidR="00446A7E" w:rsidRPr="00367932" w:rsidRDefault="00317B6A">
            <w:pPr>
              <w:ind w:left="420"/>
              <w:rPr>
                <w:rFonts w:ascii="PT Sans" w:hAnsi="PT Sans"/>
                <w:sz w:val="2"/>
              </w:rPr>
            </w:pPr>
            <w:r>
              <w:rPr>
                <w:rFonts w:ascii="PT Sans" w:hAnsi="PT Sans"/>
              </w:rPr>
              <w:pict w14:anchorId="0BC34D8C">
                <v:shape id="_x0000_i1028" type="#_x0000_t75" style="width:17.25pt;height:17.25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FD3EBC" w14:textId="77777777" w:rsidR="00446A7E" w:rsidRPr="00367932" w:rsidRDefault="00B56D64">
            <w:pPr>
              <w:spacing w:before="60" w:after="60" w:line="270" w:lineRule="exact"/>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B5C64A6" w14:textId="77777777" w:rsidR="00446A7E" w:rsidRPr="00CF060F" w:rsidRDefault="00B56D64" w:rsidP="00B76B5A">
            <w:pPr>
              <w:spacing w:before="180" w:after="120"/>
              <w:ind w:left="160" w:right="160"/>
              <w:rPr>
                <w:rFonts w:ascii="PT Sans" w:eastAsia="Century Gothic" w:hAnsi="PT Sans" w:cs="Century Gothic"/>
                <w:color w:val="000000"/>
                <w:sz w:val="22"/>
              </w:rPr>
            </w:pPr>
            <w:r w:rsidRPr="00CF060F">
              <w:rPr>
                <w:rFonts w:ascii="PT Sans" w:eastAsia="Century Gothic" w:hAnsi="PT Sans" w:cs="Century Gothic"/>
                <w:color w:val="000000"/>
                <w:sz w:val="22"/>
              </w:rPr>
              <w:t>Avec</w:t>
            </w:r>
          </w:p>
        </w:tc>
      </w:tr>
      <w:tr w:rsidR="002A352A" w:rsidRPr="00367932" w14:paraId="40E11FE6" w14:textId="77777777" w:rsidTr="00B76B5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8720F6" w14:textId="3B69421D" w:rsidR="002A352A" w:rsidRPr="00367932" w:rsidRDefault="002A352A">
            <w:pPr>
              <w:spacing w:line="160" w:lineRule="exact"/>
              <w:rPr>
                <w:rFonts w:ascii="PT Sans" w:hAnsi="PT Sans"/>
                <w:sz w:val="16"/>
              </w:rPr>
            </w:pPr>
            <w:r>
              <w:rPr>
                <w:noProof/>
                <w:sz w:val="20"/>
              </w:rPr>
              <w:drawing>
                <wp:anchor distT="0" distB="0" distL="114300" distR="114300" simplePos="0" relativeHeight="251669504" behindDoc="0" locked="0" layoutInCell="1" allowOverlap="1" wp14:anchorId="501A2BD9" wp14:editId="0926310D">
                  <wp:simplePos x="0" y="0"/>
                  <wp:positionH relativeFrom="column">
                    <wp:posOffset>269875</wp:posOffset>
                  </wp:positionH>
                  <wp:positionV relativeFrom="paragraph">
                    <wp:posOffset>79375</wp:posOffset>
                  </wp:positionV>
                  <wp:extent cx="226060" cy="188595"/>
                  <wp:effectExtent l="0" t="0" r="0" b="0"/>
                  <wp:wrapSquare wrapText="bothSides"/>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6060" cy="188595"/>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086957" w14:textId="79612D7D" w:rsidR="002A352A" w:rsidRPr="00367932" w:rsidRDefault="002A352A" w:rsidP="002A352A">
            <w:pPr>
              <w:spacing w:before="140" w:after="60" w:line="270" w:lineRule="exact"/>
              <w:ind w:left="160" w:right="160"/>
              <w:rPr>
                <w:rFonts w:ascii="PT Sans" w:eastAsia="Century Gothic" w:hAnsi="PT Sans" w:cs="Century Gothic"/>
                <w:b/>
                <w:color w:val="000000"/>
                <w:sz w:val="22"/>
              </w:rPr>
            </w:pPr>
            <w:r>
              <w:rPr>
                <w:rFonts w:ascii="PT Sans" w:eastAsia="Century Gothic" w:hAnsi="PT Sans" w:cs="Century Gothic"/>
                <w:b/>
                <w:color w:val="000000"/>
                <w:sz w:val="22"/>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1BDFEB5" w14:textId="26E419FE" w:rsidR="002A352A" w:rsidRPr="00CF060F" w:rsidRDefault="002A352A" w:rsidP="00B76B5A">
            <w:pPr>
              <w:spacing w:before="180" w:after="120"/>
              <w:ind w:left="160" w:right="160"/>
              <w:rPr>
                <w:rFonts w:ascii="PT Sans" w:eastAsia="Century Gothic" w:hAnsi="PT Sans" w:cs="Century Gothic"/>
                <w:color w:val="000000"/>
                <w:sz w:val="22"/>
              </w:rPr>
            </w:pPr>
            <w:r>
              <w:rPr>
                <w:rFonts w:ascii="PT Sans" w:eastAsia="Century Gothic" w:hAnsi="PT Sans" w:cs="Century Gothic"/>
                <w:color w:val="000000"/>
                <w:sz w:val="22"/>
              </w:rPr>
              <w:t>Le pouvoir adjudicateur se réserve le droit de négocier</w:t>
            </w:r>
          </w:p>
        </w:tc>
      </w:tr>
      <w:tr w:rsidR="002A352A" w:rsidRPr="00367932" w14:paraId="32DE3C44" w14:textId="77777777" w:rsidTr="00B76B5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834384" w14:textId="4C959A04" w:rsidR="002A352A" w:rsidRDefault="002A352A">
            <w:pPr>
              <w:spacing w:line="160" w:lineRule="exact"/>
              <w:rPr>
                <w:noProof/>
                <w:sz w:val="20"/>
              </w:rPr>
            </w:pPr>
            <w:r>
              <w:rPr>
                <w:noProof/>
                <w:sz w:val="20"/>
              </w:rPr>
              <w:drawing>
                <wp:anchor distT="0" distB="0" distL="114300" distR="114300" simplePos="0" relativeHeight="251670528" behindDoc="0" locked="0" layoutInCell="1" allowOverlap="1" wp14:anchorId="22427614" wp14:editId="113F2120">
                  <wp:simplePos x="0" y="0"/>
                  <wp:positionH relativeFrom="column">
                    <wp:posOffset>267335</wp:posOffset>
                  </wp:positionH>
                  <wp:positionV relativeFrom="paragraph">
                    <wp:posOffset>98425</wp:posOffset>
                  </wp:positionV>
                  <wp:extent cx="209550" cy="205105"/>
                  <wp:effectExtent l="0" t="0" r="0" b="0"/>
                  <wp:wrapSquare wrapText="bothSides"/>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9550" cy="205105"/>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C1FD97" w14:textId="33CF1E0F" w:rsidR="002A352A" w:rsidRDefault="002A352A" w:rsidP="002A352A">
            <w:pPr>
              <w:spacing w:before="140" w:after="60" w:line="270" w:lineRule="exact"/>
              <w:ind w:left="160" w:right="160"/>
              <w:rPr>
                <w:rFonts w:ascii="PT Sans" w:eastAsia="Century Gothic" w:hAnsi="PT Sans" w:cs="Century Gothic"/>
                <w:b/>
                <w:color w:val="000000"/>
                <w:sz w:val="22"/>
              </w:rPr>
            </w:pPr>
            <w:r>
              <w:rPr>
                <w:rFonts w:ascii="PT Sans" w:eastAsia="Century Gothic" w:hAnsi="PT Sans" w:cs="Century Gothic"/>
                <w:b/>
                <w:color w:val="000000"/>
                <w:sz w:val="22"/>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52A4D24" w14:textId="25780432" w:rsidR="002A352A" w:rsidRPr="00B575EA" w:rsidRDefault="008C3A6B" w:rsidP="00B76B5A">
            <w:pPr>
              <w:spacing w:before="180" w:after="120"/>
              <w:ind w:left="160" w:right="160"/>
              <w:rPr>
                <w:rFonts w:ascii="PT Sans" w:eastAsia="Century Gothic" w:hAnsi="PT Sans" w:cs="Century Gothic"/>
                <w:color w:val="000000"/>
                <w:sz w:val="22"/>
                <w:highlight w:val="yellow"/>
              </w:rPr>
            </w:pPr>
            <w:r>
              <w:rPr>
                <w:rFonts w:ascii="PT Sans" w:eastAsia="Century Gothic" w:hAnsi="PT Sans" w:cs="Century Gothic"/>
                <w:color w:val="000000"/>
                <w:sz w:val="22"/>
              </w:rPr>
              <w:t>Possible</w:t>
            </w:r>
          </w:p>
        </w:tc>
      </w:tr>
    </w:tbl>
    <w:p w14:paraId="7F1D6EF9" w14:textId="77777777" w:rsidR="00446A7E" w:rsidRPr="00367932" w:rsidRDefault="00446A7E">
      <w:pPr>
        <w:rPr>
          <w:rFonts w:ascii="PT Sans" w:hAnsi="PT Sans"/>
        </w:rPr>
        <w:sectPr w:rsidR="00446A7E" w:rsidRPr="00367932">
          <w:pgSz w:w="11900" w:h="16840"/>
          <w:pgMar w:top="1440" w:right="1160" w:bottom="1440" w:left="1140" w:header="1440" w:footer="1440" w:gutter="0"/>
          <w:cols w:space="708"/>
        </w:sectPr>
      </w:pPr>
    </w:p>
    <w:p w14:paraId="2737356D" w14:textId="77777777" w:rsidR="00446A7E" w:rsidRPr="00367932" w:rsidRDefault="00B56D64">
      <w:pPr>
        <w:spacing w:after="60"/>
        <w:jc w:val="center"/>
        <w:rPr>
          <w:rFonts w:ascii="PT Sans" w:eastAsia="Century Gothic" w:hAnsi="PT Sans" w:cs="Century Gothic"/>
          <w:b/>
          <w:color w:val="000000"/>
        </w:rPr>
      </w:pPr>
      <w:r w:rsidRPr="00367932">
        <w:rPr>
          <w:rFonts w:ascii="PT Sans" w:eastAsia="Century Gothic" w:hAnsi="PT Sans" w:cs="Century Gothic"/>
          <w:b/>
          <w:color w:val="000000"/>
        </w:rPr>
        <w:lastRenderedPageBreak/>
        <w:t>SOMMAIRE</w:t>
      </w:r>
    </w:p>
    <w:p w14:paraId="0C0970E4" w14:textId="77777777" w:rsidR="00446A7E" w:rsidRPr="00367932" w:rsidRDefault="00446A7E">
      <w:pPr>
        <w:spacing w:after="80" w:line="240" w:lineRule="exact"/>
        <w:rPr>
          <w:rFonts w:ascii="PT Sans" w:hAnsi="PT Sans"/>
        </w:rPr>
      </w:pPr>
    </w:p>
    <w:p w14:paraId="133C130F" w14:textId="520187EC" w:rsidR="00F03134" w:rsidRDefault="00B56D64">
      <w:pPr>
        <w:pStyle w:val="TM1"/>
        <w:rPr>
          <w:rFonts w:asciiTheme="minorHAnsi" w:eastAsiaTheme="minorEastAsia" w:hAnsiTheme="minorHAnsi" w:cstheme="minorBidi"/>
          <w:kern w:val="2"/>
          <w:lang w:eastAsia="fr-FR"/>
          <w14:ligatures w14:val="standardContextual"/>
        </w:rPr>
      </w:pPr>
      <w:r w:rsidRPr="00367932">
        <w:rPr>
          <w:color w:val="000000"/>
          <w:sz w:val="22"/>
        </w:rPr>
        <w:fldChar w:fldCharType="begin"/>
      </w:r>
      <w:r w:rsidRPr="00367932">
        <w:rPr>
          <w:color w:val="000000"/>
          <w:sz w:val="22"/>
        </w:rPr>
        <w:instrText xml:space="preserve"> TOC \h </w:instrText>
      </w:r>
      <w:r w:rsidRPr="00367932">
        <w:rPr>
          <w:color w:val="000000"/>
          <w:sz w:val="22"/>
        </w:rPr>
        <w:fldChar w:fldCharType="separate"/>
      </w:r>
      <w:hyperlink w:anchor="_Toc242784788" w:history="1">
        <w:r w:rsidR="00F03134" w:rsidRPr="004B6478">
          <w:rPr>
            <w:rStyle w:val="Lienhypertexte"/>
          </w:rPr>
          <w:t>1 - Objet et caractéristiques de la consultation</w:t>
        </w:r>
        <w:r w:rsidR="00F03134">
          <w:tab/>
        </w:r>
        <w:r w:rsidR="00F03134">
          <w:fldChar w:fldCharType="begin"/>
        </w:r>
        <w:r w:rsidR="00F03134">
          <w:instrText xml:space="preserve"> PAGEREF _Toc242784788 \h </w:instrText>
        </w:r>
        <w:r w:rsidR="00F03134">
          <w:fldChar w:fldCharType="separate"/>
        </w:r>
        <w:r w:rsidR="00F03134">
          <w:t>4</w:t>
        </w:r>
        <w:r w:rsidR="00F03134">
          <w:fldChar w:fldCharType="end"/>
        </w:r>
      </w:hyperlink>
    </w:p>
    <w:p w14:paraId="02B3F401" w14:textId="5F364404" w:rsidR="00F03134" w:rsidRDefault="00F03134">
      <w:pPr>
        <w:pStyle w:val="TM2"/>
        <w:rPr>
          <w:rFonts w:asciiTheme="minorHAnsi" w:eastAsiaTheme="minorEastAsia" w:hAnsiTheme="minorHAnsi" w:cstheme="minorBidi"/>
          <w:kern w:val="2"/>
          <w:lang w:eastAsia="fr-FR"/>
          <w14:ligatures w14:val="standardContextual"/>
        </w:rPr>
      </w:pPr>
      <w:hyperlink w:anchor="_Toc242784789" w:history="1">
        <w:r w:rsidRPr="004B6478">
          <w:rPr>
            <w:rStyle w:val="Lienhypertexte"/>
          </w:rPr>
          <w:t>1.1 - Objet</w:t>
        </w:r>
        <w:r>
          <w:tab/>
        </w:r>
        <w:r>
          <w:fldChar w:fldCharType="begin"/>
        </w:r>
        <w:r>
          <w:instrText xml:space="preserve"> PAGEREF _Toc242784789 \h </w:instrText>
        </w:r>
        <w:r>
          <w:fldChar w:fldCharType="separate"/>
        </w:r>
        <w:r>
          <w:t>4</w:t>
        </w:r>
        <w:r>
          <w:fldChar w:fldCharType="end"/>
        </w:r>
      </w:hyperlink>
    </w:p>
    <w:p w14:paraId="4CA47DC3" w14:textId="7C3555E8" w:rsidR="00F03134" w:rsidRDefault="00F03134">
      <w:pPr>
        <w:pStyle w:val="TM2"/>
        <w:rPr>
          <w:rFonts w:asciiTheme="minorHAnsi" w:eastAsiaTheme="minorEastAsia" w:hAnsiTheme="minorHAnsi" w:cstheme="minorBidi"/>
          <w:kern w:val="2"/>
          <w:lang w:eastAsia="fr-FR"/>
          <w14:ligatures w14:val="standardContextual"/>
        </w:rPr>
      </w:pPr>
      <w:hyperlink w:anchor="_Toc242784790" w:history="1">
        <w:r w:rsidRPr="004B6478">
          <w:rPr>
            <w:rStyle w:val="Lienhypertexte"/>
          </w:rPr>
          <w:t>1.2 - Mode de passation</w:t>
        </w:r>
        <w:r>
          <w:tab/>
        </w:r>
        <w:r>
          <w:fldChar w:fldCharType="begin"/>
        </w:r>
        <w:r>
          <w:instrText xml:space="preserve"> PAGEREF _Toc242784790 \h </w:instrText>
        </w:r>
        <w:r>
          <w:fldChar w:fldCharType="separate"/>
        </w:r>
        <w:r>
          <w:t>4</w:t>
        </w:r>
        <w:r>
          <w:fldChar w:fldCharType="end"/>
        </w:r>
      </w:hyperlink>
    </w:p>
    <w:p w14:paraId="5D7992E8" w14:textId="613B4E59" w:rsidR="00F03134" w:rsidRDefault="00F03134">
      <w:pPr>
        <w:pStyle w:val="TM2"/>
        <w:rPr>
          <w:rFonts w:asciiTheme="minorHAnsi" w:eastAsiaTheme="minorEastAsia" w:hAnsiTheme="minorHAnsi" w:cstheme="minorBidi"/>
          <w:kern w:val="2"/>
          <w:lang w:eastAsia="fr-FR"/>
          <w14:ligatures w14:val="standardContextual"/>
        </w:rPr>
      </w:pPr>
      <w:hyperlink w:anchor="_Toc242784791" w:history="1">
        <w:r w:rsidRPr="004B6478">
          <w:rPr>
            <w:rStyle w:val="Lienhypertexte"/>
          </w:rPr>
          <w:t>1.3 - Type et forme de contrat</w:t>
        </w:r>
        <w:r>
          <w:tab/>
        </w:r>
        <w:r>
          <w:fldChar w:fldCharType="begin"/>
        </w:r>
        <w:r>
          <w:instrText xml:space="preserve"> PAGEREF _Toc242784791 \h </w:instrText>
        </w:r>
        <w:r>
          <w:fldChar w:fldCharType="separate"/>
        </w:r>
        <w:r>
          <w:t>4</w:t>
        </w:r>
        <w:r>
          <w:fldChar w:fldCharType="end"/>
        </w:r>
      </w:hyperlink>
    </w:p>
    <w:p w14:paraId="1C05C2CC" w14:textId="2D63838A" w:rsidR="00F03134" w:rsidRDefault="00F03134">
      <w:pPr>
        <w:pStyle w:val="TM2"/>
        <w:rPr>
          <w:rFonts w:asciiTheme="minorHAnsi" w:eastAsiaTheme="minorEastAsia" w:hAnsiTheme="minorHAnsi" w:cstheme="minorBidi"/>
          <w:kern w:val="2"/>
          <w:lang w:eastAsia="fr-FR"/>
          <w14:ligatures w14:val="standardContextual"/>
        </w:rPr>
      </w:pPr>
      <w:hyperlink w:anchor="_Toc242784792" w:history="1">
        <w:r w:rsidRPr="004B6478">
          <w:rPr>
            <w:rStyle w:val="Lienhypertexte"/>
          </w:rPr>
          <w:t>1.4 - Décomposition de la consultation</w:t>
        </w:r>
        <w:r>
          <w:tab/>
        </w:r>
        <w:r>
          <w:fldChar w:fldCharType="begin"/>
        </w:r>
        <w:r>
          <w:instrText xml:space="preserve"> PAGEREF _Toc242784792 \h </w:instrText>
        </w:r>
        <w:r>
          <w:fldChar w:fldCharType="separate"/>
        </w:r>
        <w:r>
          <w:t>4</w:t>
        </w:r>
        <w:r>
          <w:fldChar w:fldCharType="end"/>
        </w:r>
      </w:hyperlink>
    </w:p>
    <w:p w14:paraId="240ED0E5" w14:textId="46857C2D" w:rsidR="00F03134" w:rsidRDefault="00F03134">
      <w:pPr>
        <w:pStyle w:val="TM2"/>
        <w:rPr>
          <w:rFonts w:asciiTheme="minorHAnsi" w:eastAsiaTheme="minorEastAsia" w:hAnsiTheme="minorHAnsi" w:cstheme="minorBidi"/>
          <w:kern w:val="2"/>
          <w:lang w:eastAsia="fr-FR"/>
          <w14:ligatures w14:val="standardContextual"/>
        </w:rPr>
      </w:pPr>
      <w:hyperlink w:anchor="_Toc242784793" w:history="1">
        <w:r w:rsidRPr="004B6478">
          <w:rPr>
            <w:rStyle w:val="Lienhypertexte"/>
          </w:rPr>
          <w:t>1.5 - Nomenclature</w:t>
        </w:r>
        <w:r>
          <w:tab/>
        </w:r>
        <w:r>
          <w:fldChar w:fldCharType="begin"/>
        </w:r>
        <w:r>
          <w:instrText xml:space="preserve"> PAGEREF _Toc242784793 \h </w:instrText>
        </w:r>
        <w:r>
          <w:fldChar w:fldCharType="separate"/>
        </w:r>
        <w:r>
          <w:t>4</w:t>
        </w:r>
        <w:r>
          <w:fldChar w:fldCharType="end"/>
        </w:r>
      </w:hyperlink>
    </w:p>
    <w:p w14:paraId="6770B14A" w14:textId="4708CF09" w:rsidR="00F03134" w:rsidRDefault="00F03134">
      <w:pPr>
        <w:pStyle w:val="TM1"/>
        <w:rPr>
          <w:rFonts w:asciiTheme="minorHAnsi" w:eastAsiaTheme="minorEastAsia" w:hAnsiTheme="minorHAnsi" w:cstheme="minorBidi"/>
          <w:kern w:val="2"/>
          <w:lang w:eastAsia="fr-FR"/>
          <w14:ligatures w14:val="standardContextual"/>
        </w:rPr>
      </w:pPr>
      <w:hyperlink w:anchor="_Toc242784794" w:history="1">
        <w:r w:rsidRPr="004B6478">
          <w:rPr>
            <w:rStyle w:val="Lienhypertexte"/>
          </w:rPr>
          <w:t>2 - Conditions de la consultation</w:t>
        </w:r>
        <w:r>
          <w:tab/>
        </w:r>
        <w:r>
          <w:fldChar w:fldCharType="begin"/>
        </w:r>
        <w:r>
          <w:instrText xml:space="preserve"> PAGEREF _Toc242784794 \h </w:instrText>
        </w:r>
        <w:r>
          <w:fldChar w:fldCharType="separate"/>
        </w:r>
        <w:r>
          <w:t>4</w:t>
        </w:r>
        <w:r>
          <w:fldChar w:fldCharType="end"/>
        </w:r>
      </w:hyperlink>
    </w:p>
    <w:p w14:paraId="694E4463" w14:textId="41BCFB07" w:rsidR="00F03134" w:rsidRDefault="00F03134">
      <w:pPr>
        <w:pStyle w:val="TM2"/>
        <w:rPr>
          <w:rFonts w:asciiTheme="minorHAnsi" w:eastAsiaTheme="minorEastAsia" w:hAnsiTheme="minorHAnsi" w:cstheme="minorBidi"/>
          <w:kern w:val="2"/>
          <w:lang w:eastAsia="fr-FR"/>
          <w14:ligatures w14:val="standardContextual"/>
        </w:rPr>
      </w:pPr>
      <w:hyperlink w:anchor="_Toc242784795" w:history="1">
        <w:r w:rsidRPr="004B6478">
          <w:rPr>
            <w:rStyle w:val="Lienhypertexte"/>
          </w:rPr>
          <w:t>2.1 - Délai de validité des offres</w:t>
        </w:r>
        <w:r>
          <w:tab/>
        </w:r>
        <w:r>
          <w:fldChar w:fldCharType="begin"/>
        </w:r>
        <w:r>
          <w:instrText xml:space="preserve"> PAGEREF _Toc242784795 \h </w:instrText>
        </w:r>
        <w:r>
          <w:fldChar w:fldCharType="separate"/>
        </w:r>
        <w:r>
          <w:t>4</w:t>
        </w:r>
        <w:r>
          <w:fldChar w:fldCharType="end"/>
        </w:r>
      </w:hyperlink>
    </w:p>
    <w:p w14:paraId="7AA2885E" w14:textId="64C5DBC0" w:rsidR="00F03134" w:rsidRDefault="00F03134">
      <w:pPr>
        <w:pStyle w:val="TM2"/>
        <w:rPr>
          <w:rFonts w:asciiTheme="minorHAnsi" w:eastAsiaTheme="minorEastAsia" w:hAnsiTheme="minorHAnsi" w:cstheme="minorBidi"/>
          <w:kern w:val="2"/>
          <w:lang w:eastAsia="fr-FR"/>
          <w14:ligatures w14:val="standardContextual"/>
        </w:rPr>
      </w:pPr>
      <w:hyperlink w:anchor="_Toc242784796" w:history="1">
        <w:r w:rsidRPr="004B6478">
          <w:rPr>
            <w:rStyle w:val="Lienhypertexte"/>
          </w:rPr>
          <w:t>2.2 - Forme juridique du groupement</w:t>
        </w:r>
        <w:r>
          <w:tab/>
        </w:r>
        <w:r>
          <w:fldChar w:fldCharType="begin"/>
        </w:r>
        <w:r>
          <w:instrText xml:space="preserve"> PAGEREF _Toc242784796 \h </w:instrText>
        </w:r>
        <w:r>
          <w:fldChar w:fldCharType="separate"/>
        </w:r>
        <w:r>
          <w:t>5</w:t>
        </w:r>
        <w:r>
          <w:fldChar w:fldCharType="end"/>
        </w:r>
      </w:hyperlink>
    </w:p>
    <w:p w14:paraId="48566866" w14:textId="3EC17E92" w:rsidR="00F03134" w:rsidRDefault="00F03134">
      <w:pPr>
        <w:pStyle w:val="TM2"/>
        <w:rPr>
          <w:rFonts w:asciiTheme="minorHAnsi" w:eastAsiaTheme="minorEastAsia" w:hAnsiTheme="minorHAnsi" w:cstheme="minorBidi"/>
          <w:kern w:val="2"/>
          <w:lang w:eastAsia="fr-FR"/>
          <w14:ligatures w14:val="standardContextual"/>
        </w:rPr>
      </w:pPr>
      <w:hyperlink w:anchor="_Toc242784797" w:history="1">
        <w:r w:rsidRPr="004B6478">
          <w:rPr>
            <w:rStyle w:val="Lienhypertexte"/>
          </w:rPr>
          <w:t>2.3 - Variantes</w:t>
        </w:r>
        <w:r>
          <w:tab/>
        </w:r>
        <w:r>
          <w:fldChar w:fldCharType="begin"/>
        </w:r>
        <w:r>
          <w:instrText xml:space="preserve"> PAGEREF _Toc242784797 \h </w:instrText>
        </w:r>
        <w:r>
          <w:fldChar w:fldCharType="separate"/>
        </w:r>
        <w:r>
          <w:t>5</w:t>
        </w:r>
        <w:r>
          <w:fldChar w:fldCharType="end"/>
        </w:r>
      </w:hyperlink>
    </w:p>
    <w:p w14:paraId="35EFDA69" w14:textId="3EB93C2A" w:rsidR="00F03134" w:rsidRDefault="00F03134">
      <w:pPr>
        <w:pStyle w:val="TM2"/>
        <w:rPr>
          <w:rFonts w:asciiTheme="minorHAnsi" w:eastAsiaTheme="minorEastAsia" w:hAnsiTheme="minorHAnsi" w:cstheme="minorBidi"/>
          <w:kern w:val="2"/>
          <w:lang w:eastAsia="fr-FR"/>
          <w14:ligatures w14:val="standardContextual"/>
        </w:rPr>
      </w:pPr>
      <w:hyperlink w:anchor="_Toc242784798" w:history="1">
        <w:r w:rsidRPr="004B6478">
          <w:rPr>
            <w:rStyle w:val="Lienhypertexte"/>
          </w:rPr>
          <w:t>2.4 - Développement durable</w:t>
        </w:r>
        <w:r>
          <w:tab/>
        </w:r>
        <w:r>
          <w:fldChar w:fldCharType="begin"/>
        </w:r>
        <w:r>
          <w:instrText xml:space="preserve"> PAGEREF _Toc242784798 \h </w:instrText>
        </w:r>
        <w:r>
          <w:fldChar w:fldCharType="separate"/>
        </w:r>
        <w:r>
          <w:t>5</w:t>
        </w:r>
        <w:r>
          <w:fldChar w:fldCharType="end"/>
        </w:r>
      </w:hyperlink>
    </w:p>
    <w:p w14:paraId="4D9AC150" w14:textId="0ABE1A99" w:rsidR="00F03134" w:rsidRDefault="00F03134">
      <w:pPr>
        <w:pStyle w:val="TM1"/>
        <w:rPr>
          <w:rFonts w:asciiTheme="minorHAnsi" w:eastAsiaTheme="minorEastAsia" w:hAnsiTheme="minorHAnsi" w:cstheme="minorBidi"/>
          <w:kern w:val="2"/>
          <w:lang w:eastAsia="fr-FR"/>
          <w14:ligatures w14:val="standardContextual"/>
        </w:rPr>
      </w:pPr>
      <w:hyperlink w:anchor="_Toc242784799" w:history="1">
        <w:r w:rsidRPr="004B6478">
          <w:rPr>
            <w:rStyle w:val="Lienhypertexte"/>
          </w:rPr>
          <w:t>3 - Conditions relatives au contrat</w:t>
        </w:r>
        <w:r>
          <w:tab/>
        </w:r>
        <w:r>
          <w:fldChar w:fldCharType="begin"/>
        </w:r>
        <w:r>
          <w:instrText xml:space="preserve"> PAGEREF _Toc242784799 \h </w:instrText>
        </w:r>
        <w:r>
          <w:fldChar w:fldCharType="separate"/>
        </w:r>
        <w:r>
          <w:t>5</w:t>
        </w:r>
        <w:r>
          <w:fldChar w:fldCharType="end"/>
        </w:r>
      </w:hyperlink>
    </w:p>
    <w:p w14:paraId="44F70BBB" w14:textId="6F079BDE" w:rsidR="00F03134" w:rsidRDefault="00F03134">
      <w:pPr>
        <w:pStyle w:val="TM2"/>
        <w:rPr>
          <w:rFonts w:asciiTheme="minorHAnsi" w:eastAsiaTheme="minorEastAsia" w:hAnsiTheme="minorHAnsi" w:cstheme="minorBidi"/>
          <w:kern w:val="2"/>
          <w:lang w:eastAsia="fr-FR"/>
          <w14:ligatures w14:val="standardContextual"/>
        </w:rPr>
      </w:pPr>
      <w:hyperlink w:anchor="_Toc242784800" w:history="1">
        <w:r w:rsidRPr="004B6478">
          <w:rPr>
            <w:rStyle w:val="Lienhypertexte"/>
          </w:rPr>
          <w:t>3.1 - Durée du contrat ou délai d'exécution</w:t>
        </w:r>
        <w:r>
          <w:tab/>
        </w:r>
        <w:r>
          <w:fldChar w:fldCharType="begin"/>
        </w:r>
        <w:r>
          <w:instrText xml:space="preserve"> PAGEREF _Toc242784800 \h </w:instrText>
        </w:r>
        <w:r>
          <w:fldChar w:fldCharType="separate"/>
        </w:r>
        <w:r>
          <w:t>5</w:t>
        </w:r>
        <w:r>
          <w:fldChar w:fldCharType="end"/>
        </w:r>
      </w:hyperlink>
    </w:p>
    <w:p w14:paraId="5489CD77" w14:textId="49143D03" w:rsidR="00F03134" w:rsidRDefault="00F03134">
      <w:pPr>
        <w:pStyle w:val="TM2"/>
        <w:rPr>
          <w:rFonts w:asciiTheme="minorHAnsi" w:eastAsiaTheme="minorEastAsia" w:hAnsiTheme="minorHAnsi" w:cstheme="minorBidi"/>
          <w:kern w:val="2"/>
          <w:lang w:eastAsia="fr-FR"/>
          <w14:ligatures w14:val="standardContextual"/>
        </w:rPr>
      </w:pPr>
      <w:hyperlink w:anchor="_Toc242784801" w:history="1">
        <w:r w:rsidRPr="004B6478">
          <w:rPr>
            <w:rStyle w:val="Lienhypertexte"/>
          </w:rPr>
          <w:t>3.2 - Modalités essentielles de financement et de paiement</w:t>
        </w:r>
        <w:r>
          <w:tab/>
        </w:r>
        <w:r>
          <w:fldChar w:fldCharType="begin"/>
        </w:r>
        <w:r>
          <w:instrText xml:space="preserve"> PAGEREF _Toc242784801 \h </w:instrText>
        </w:r>
        <w:r>
          <w:fldChar w:fldCharType="separate"/>
        </w:r>
        <w:r>
          <w:t>5</w:t>
        </w:r>
        <w:r>
          <w:fldChar w:fldCharType="end"/>
        </w:r>
      </w:hyperlink>
    </w:p>
    <w:p w14:paraId="459C217A" w14:textId="3EEC099B" w:rsidR="00F03134" w:rsidRDefault="00F03134">
      <w:pPr>
        <w:pStyle w:val="TM1"/>
        <w:rPr>
          <w:rFonts w:asciiTheme="minorHAnsi" w:eastAsiaTheme="minorEastAsia" w:hAnsiTheme="minorHAnsi" w:cstheme="minorBidi"/>
          <w:kern w:val="2"/>
          <w:lang w:eastAsia="fr-FR"/>
          <w14:ligatures w14:val="standardContextual"/>
        </w:rPr>
      </w:pPr>
      <w:hyperlink w:anchor="_Toc242784802" w:history="1">
        <w:r w:rsidRPr="004B6478">
          <w:rPr>
            <w:rStyle w:val="Lienhypertexte"/>
          </w:rPr>
          <w:t>4 - Contenu du dossier de consultation des entreprises (DCE)</w:t>
        </w:r>
        <w:r>
          <w:tab/>
        </w:r>
        <w:r>
          <w:fldChar w:fldCharType="begin"/>
        </w:r>
        <w:r>
          <w:instrText xml:space="preserve"> PAGEREF _Toc242784802 \h </w:instrText>
        </w:r>
        <w:r>
          <w:fldChar w:fldCharType="separate"/>
        </w:r>
        <w:r>
          <w:t>5</w:t>
        </w:r>
        <w:r>
          <w:fldChar w:fldCharType="end"/>
        </w:r>
      </w:hyperlink>
    </w:p>
    <w:p w14:paraId="11BD1798" w14:textId="31C7C7DE" w:rsidR="00F03134" w:rsidRDefault="00F03134">
      <w:pPr>
        <w:pStyle w:val="TM1"/>
        <w:rPr>
          <w:rFonts w:asciiTheme="minorHAnsi" w:eastAsiaTheme="minorEastAsia" w:hAnsiTheme="minorHAnsi" w:cstheme="minorBidi"/>
          <w:kern w:val="2"/>
          <w:lang w:eastAsia="fr-FR"/>
          <w14:ligatures w14:val="standardContextual"/>
        </w:rPr>
      </w:pPr>
      <w:hyperlink w:anchor="_Toc242784803" w:history="1">
        <w:r w:rsidRPr="004B6478">
          <w:rPr>
            <w:rStyle w:val="Lienhypertexte"/>
          </w:rPr>
          <w:t>5 - Présentations des candidatures et offres</w:t>
        </w:r>
        <w:r>
          <w:tab/>
        </w:r>
        <w:r>
          <w:fldChar w:fldCharType="begin"/>
        </w:r>
        <w:r>
          <w:instrText xml:space="preserve"> PAGEREF _Toc242784803 \h </w:instrText>
        </w:r>
        <w:r>
          <w:fldChar w:fldCharType="separate"/>
        </w:r>
        <w:r>
          <w:t>6</w:t>
        </w:r>
        <w:r>
          <w:fldChar w:fldCharType="end"/>
        </w:r>
      </w:hyperlink>
    </w:p>
    <w:p w14:paraId="1E3EE6A1" w14:textId="5ECA6F99" w:rsidR="00F03134" w:rsidRDefault="00F03134">
      <w:pPr>
        <w:pStyle w:val="TM2"/>
        <w:rPr>
          <w:rFonts w:asciiTheme="minorHAnsi" w:eastAsiaTheme="minorEastAsia" w:hAnsiTheme="minorHAnsi" w:cstheme="minorBidi"/>
          <w:kern w:val="2"/>
          <w:lang w:eastAsia="fr-FR"/>
          <w14:ligatures w14:val="standardContextual"/>
        </w:rPr>
      </w:pPr>
      <w:hyperlink w:anchor="_Toc242784804" w:history="1">
        <w:r w:rsidRPr="004B6478">
          <w:rPr>
            <w:rStyle w:val="Lienhypertexte"/>
          </w:rPr>
          <w:t>5.1 - Documents à produire</w:t>
        </w:r>
        <w:r>
          <w:tab/>
        </w:r>
        <w:r>
          <w:fldChar w:fldCharType="begin"/>
        </w:r>
        <w:r>
          <w:instrText xml:space="preserve"> PAGEREF _Toc242784804 \h </w:instrText>
        </w:r>
        <w:r>
          <w:fldChar w:fldCharType="separate"/>
        </w:r>
        <w:r>
          <w:t>6</w:t>
        </w:r>
        <w:r>
          <w:fldChar w:fldCharType="end"/>
        </w:r>
      </w:hyperlink>
    </w:p>
    <w:p w14:paraId="6E22821B" w14:textId="7B05B652" w:rsidR="00F03134" w:rsidRDefault="00F03134">
      <w:pPr>
        <w:pStyle w:val="TM2"/>
        <w:rPr>
          <w:rFonts w:asciiTheme="minorHAnsi" w:eastAsiaTheme="minorEastAsia" w:hAnsiTheme="minorHAnsi" w:cstheme="minorBidi"/>
          <w:kern w:val="2"/>
          <w:lang w:eastAsia="fr-FR"/>
          <w14:ligatures w14:val="standardContextual"/>
        </w:rPr>
      </w:pPr>
      <w:hyperlink w:anchor="_Toc242784805" w:history="1">
        <w:r w:rsidRPr="004B6478">
          <w:rPr>
            <w:rStyle w:val="Lienhypertexte"/>
          </w:rPr>
          <w:t>5.2 - Visites sur site</w:t>
        </w:r>
        <w:r>
          <w:tab/>
        </w:r>
        <w:r>
          <w:fldChar w:fldCharType="begin"/>
        </w:r>
        <w:r>
          <w:instrText xml:space="preserve"> PAGEREF _Toc242784805 \h </w:instrText>
        </w:r>
        <w:r>
          <w:fldChar w:fldCharType="separate"/>
        </w:r>
        <w:r>
          <w:t>7</w:t>
        </w:r>
        <w:r>
          <w:fldChar w:fldCharType="end"/>
        </w:r>
      </w:hyperlink>
    </w:p>
    <w:p w14:paraId="3CE63AEC" w14:textId="4E7F5CAC" w:rsidR="00F03134" w:rsidRDefault="00F03134">
      <w:pPr>
        <w:pStyle w:val="TM1"/>
        <w:rPr>
          <w:rFonts w:asciiTheme="minorHAnsi" w:eastAsiaTheme="minorEastAsia" w:hAnsiTheme="minorHAnsi" w:cstheme="minorBidi"/>
          <w:kern w:val="2"/>
          <w:lang w:eastAsia="fr-FR"/>
          <w14:ligatures w14:val="standardContextual"/>
        </w:rPr>
      </w:pPr>
      <w:hyperlink w:anchor="_Toc242784806" w:history="1">
        <w:r w:rsidRPr="004B6478">
          <w:rPr>
            <w:rStyle w:val="Lienhypertexte"/>
          </w:rPr>
          <w:t>6 - Condition d’envoi ou de remise des plis</w:t>
        </w:r>
        <w:r>
          <w:tab/>
        </w:r>
        <w:r>
          <w:fldChar w:fldCharType="begin"/>
        </w:r>
        <w:r>
          <w:instrText xml:space="preserve"> PAGEREF _Toc242784806 \h </w:instrText>
        </w:r>
        <w:r>
          <w:fldChar w:fldCharType="separate"/>
        </w:r>
        <w:r>
          <w:t>7</w:t>
        </w:r>
        <w:r>
          <w:fldChar w:fldCharType="end"/>
        </w:r>
      </w:hyperlink>
    </w:p>
    <w:p w14:paraId="676F45FA" w14:textId="7F205117" w:rsidR="00F03134" w:rsidRDefault="00F03134">
      <w:pPr>
        <w:pStyle w:val="TM2"/>
        <w:rPr>
          <w:rFonts w:asciiTheme="minorHAnsi" w:eastAsiaTheme="minorEastAsia" w:hAnsiTheme="minorHAnsi" w:cstheme="minorBidi"/>
          <w:kern w:val="2"/>
          <w:lang w:eastAsia="fr-FR"/>
          <w14:ligatures w14:val="standardContextual"/>
        </w:rPr>
      </w:pPr>
      <w:hyperlink w:anchor="_Toc242784807" w:history="1">
        <w:r w:rsidRPr="004B6478">
          <w:rPr>
            <w:rStyle w:val="Lienhypertexte"/>
          </w:rPr>
          <w:t>6.1 - Transmission électronique</w:t>
        </w:r>
        <w:r>
          <w:tab/>
        </w:r>
        <w:r>
          <w:fldChar w:fldCharType="begin"/>
        </w:r>
        <w:r>
          <w:instrText xml:space="preserve"> PAGEREF _Toc242784807 \h </w:instrText>
        </w:r>
        <w:r>
          <w:fldChar w:fldCharType="separate"/>
        </w:r>
        <w:r>
          <w:t>8</w:t>
        </w:r>
        <w:r>
          <w:fldChar w:fldCharType="end"/>
        </w:r>
      </w:hyperlink>
    </w:p>
    <w:p w14:paraId="32DC6448" w14:textId="7C2BA301" w:rsidR="00F03134" w:rsidRDefault="00F03134">
      <w:pPr>
        <w:pStyle w:val="TM2"/>
        <w:rPr>
          <w:rFonts w:asciiTheme="minorHAnsi" w:eastAsiaTheme="minorEastAsia" w:hAnsiTheme="minorHAnsi" w:cstheme="minorBidi"/>
          <w:kern w:val="2"/>
          <w:lang w:eastAsia="fr-FR"/>
          <w14:ligatures w14:val="standardContextual"/>
        </w:rPr>
      </w:pPr>
      <w:hyperlink w:anchor="_Toc242784808" w:history="1">
        <w:r w:rsidRPr="004B6478">
          <w:rPr>
            <w:rStyle w:val="Lienhypertexte"/>
          </w:rPr>
          <w:t>6.2 - Signature électronique</w:t>
        </w:r>
        <w:r>
          <w:tab/>
        </w:r>
        <w:r>
          <w:fldChar w:fldCharType="begin"/>
        </w:r>
        <w:r>
          <w:instrText xml:space="preserve"> PAGEREF _Toc242784808 \h </w:instrText>
        </w:r>
        <w:r>
          <w:fldChar w:fldCharType="separate"/>
        </w:r>
        <w:r>
          <w:t>8</w:t>
        </w:r>
        <w:r>
          <w:fldChar w:fldCharType="end"/>
        </w:r>
      </w:hyperlink>
    </w:p>
    <w:p w14:paraId="4BFFFD8A" w14:textId="36F060EF" w:rsidR="00F03134" w:rsidRDefault="00F03134">
      <w:pPr>
        <w:pStyle w:val="TM2"/>
        <w:rPr>
          <w:rFonts w:asciiTheme="minorHAnsi" w:eastAsiaTheme="minorEastAsia" w:hAnsiTheme="minorHAnsi" w:cstheme="minorBidi"/>
          <w:kern w:val="2"/>
          <w:lang w:eastAsia="fr-FR"/>
          <w14:ligatures w14:val="standardContextual"/>
        </w:rPr>
      </w:pPr>
      <w:hyperlink w:anchor="_Toc242784809" w:history="1">
        <w:r w:rsidRPr="004B6478">
          <w:rPr>
            <w:rStyle w:val="Lienhypertexte"/>
          </w:rPr>
          <w:t>6.3 - Plateforme dématérialisée des marchés publics (profil acheteur)</w:t>
        </w:r>
        <w:r>
          <w:tab/>
        </w:r>
        <w:r>
          <w:fldChar w:fldCharType="begin"/>
        </w:r>
        <w:r>
          <w:instrText xml:space="preserve"> PAGEREF _Toc242784809 \h </w:instrText>
        </w:r>
        <w:r>
          <w:fldChar w:fldCharType="separate"/>
        </w:r>
        <w:r>
          <w:t>9</w:t>
        </w:r>
        <w:r>
          <w:fldChar w:fldCharType="end"/>
        </w:r>
      </w:hyperlink>
    </w:p>
    <w:p w14:paraId="36AE79BD" w14:textId="703AFB73" w:rsidR="00F03134" w:rsidRDefault="00F03134">
      <w:pPr>
        <w:pStyle w:val="TM2"/>
        <w:rPr>
          <w:rFonts w:asciiTheme="minorHAnsi" w:eastAsiaTheme="minorEastAsia" w:hAnsiTheme="minorHAnsi" w:cstheme="minorBidi"/>
          <w:kern w:val="2"/>
          <w:lang w:eastAsia="fr-FR"/>
          <w14:ligatures w14:val="standardContextual"/>
        </w:rPr>
      </w:pPr>
      <w:hyperlink w:anchor="_Toc242784810" w:history="1">
        <w:r w:rsidRPr="004B6478">
          <w:rPr>
            <w:rStyle w:val="Lienhypertexte"/>
          </w:rPr>
          <w:t>6.4 - Transmission sous support papier</w:t>
        </w:r>
        <w:r>
          <w:tab/>
        </w:r>
        <w:r>
          <w:fldChar w:fldCharType="begin"/>
        </w:r>
        <w:r>
          <w:instrText xml:space="preserve"> PAGEREF _Toc242784810 \h </w:instrText>
        </w:r>
        <w:r>
          <w:fldChar w:fldCharType="separate"/>
        </w:r>
        <w:r>
          <w:t>10</w:t>
        </w:r>
        <w:r>
          <w:fldChar w:fldCharType="end"/>
        </w:r>
      </w:hyperlink>
    </w:p>
    <w:p w14:paraId="5E8122FF" w14:textId="60E14D1A" w:rsidR="00F03134" w:rsidRDefault="00F03134">
      <w:pPr>
        <w:pStyle w:val="TM1"/>
        <w:rPr>
          <w:rFonts w:asciiTheme="minorHAnsi" w:eastAsiaTheme="minorEastAsia" w:hAnsiTheme="minorHAnsi" w:cstheme="minorBidi"/>
          <w:kern w:val="2"/>
          <w:lang w:eastAsia="fr-FR"/>
          <w14:ligatures w14:val="standardContextual"/>
        </w:rPr>
      </w:pPr>
      <w:hyperlink w:anchor="_Toc242784811" w:history="1">
        <w:r w:rsidRPr="004B6478">
          <w:rPr>
            <w:rStyle w:val="Lienhypertexte"/>
          </w:rPr>
          <w:t>7 - Examen des candidatures et des offres</w:t>
        </w:r>
        <w:r>
          <w:tab/>
        </w:r>
        <w:r>
          <w:fldChar w:fldCharType="begin"/>
        </w:r>
        <w:r>
          <w:instrText xml:space="preserve"> PAGEREF _Toc242784811 \h </w:instrText>
        </w:r>
        <w:r>
          <w:fldChar w:fldCharType="separate"/>
        </w:r>
        <w:r>
          <w:t>10</w:t>
        </w:r>
        <w:r>
          <w:fldChar w:fldCharType="end"/>
        </w:r>
      </w:hyperlink>
    </w:p>
    <w:p w14:paraId="1B287A97" w14:textId="4B4A8062" w:rsidR="00F03134" w:rsidRDefault="00F03134">
      <w:pPr>
        <w:pStyle w:val="TM2"/>
        <w:rPr>
          <w:rFonts w:asciiTheme="minorHAnsi" w:eastAsiaTheme="minorEastAsia" w:hAnsiTheme="minorHAnsi" w:cstheme="minorBidi"/>
          <w:kern w:val="2"/>
          <w:lang w:eastAsia="fr-FR"/>
          <w14:ligatures w14:val="standardContextual"/>
        </w:rPr>
      </w:pPr>
      <w:hyperlink w:anchor="_Toc242784812" w:history="1">
        <w:r w:rsidRPr="004B6478">
          <w:rPr>
            <w:rStyle w:val="Lienhypertexte"/>
          </w:rPr>
          <w:t>7.1 - Sélection des candidatures</w:t>
        </w:r>
        <w:r>
          <w:tab/>
        </w:r>
        <w:r>
          <w:fldChar w:fldCharType="begin"/>
        </w:r>
        <w:r>
          <w:instrText xml:space="preserve"> PAGEREF _Toc242784812 \h </w:instrText>
        </w:r>
        <w:r>
          <w:fldChar w:fldCharType="separate"/>
        </w:r>
        <w:r>
          <w:t>10</w:t>
        </w:r>
        <w:r>
          <w:fldChar w:fldCharType="end"/>
        </w:r>
      </w:hyperlink>
    </w:p>
    <w:p w14:paraId="7AF3A02F" w14:textId="2847E7AA" w:rsidR="00F03134" w:rsidRDefault="00F03134">
      <w:pPr>
        <w:pStyle w:val="TM2"/>
        <w:rPr>
          <w:rFonts w:asciiTheme="minorHAnsi" w:eastAsiaTheme="minorEastAsia" w:hAnsiTheme="minorHAnsi" w:cstheme="minorBidi"/>
          <w:kern w:val="2"/>
          <w:lang w:eastAsia="fr-FR"/>
          <w14:ligatures w14:val="standardContextual"/>
        </w:rPr>
      </w:pPr>
      <w:hyperlink w:anchor="_Toc242784813" w:history="1">
        <w:r w:rsidRPr="004B6478">
          <w:rPr>
            <w:rStyle w:val="Lienhypertexte"/>
          </w:rPr>
          <w:t>7.2 - Attribution de la concession</w:t>
        </w:r>
        <w:r>
          <w:tab/>
        </w:r>
        <w:r>
          <w:fldChar w:fldCharType="begin"/>
        </w:r>
        <w:r>
          <w:instrText xml:space="preserve"> PAGEREF _Toc242784813 \h </w:instrText>
        </w:r>
        <w:r>
          <w:fldChar w:fldCharType="separate"/>
        </w:r>
        <w:r>
          <w:t>10</w:t>
        </w:r>
        <w:r>
          <w:fldChar w:fldCharType="end"/>
        </w:r>
      </w:hyperlink>
    </w:p>
    <w:p w14:paraId="6F552727" w14:textId="3513FFC4" w:rsidR="00F03134" w:rsidRDefault="00F03134">
      <w:pPr>
        <w:pStyle w:val="TM2"/>
        <w:rPr>
          <w:rFonts w:asciiTheme="minorHAnsi" w:eastAsiaTheme="minorEastAsia" w:hAnsiTheme="minorHAnsi" w:cstheme="minorBidi"/>
          <w:kern w:val="2"/>
          <w:lang w:eastAsia="fr-FR"/>
          <w14:ligatures w14:val="standardContextual"/>
        </w:rPr>
      </w:pPr>
      <w:hyperlink w:anchor="_Toc242784814" w:history="1">
        <w:r w:rsidRPr="004B6478">
          <w:rPr>
            <w:rStyle w:val="Lienhypertexte"/>
          </w:rPr>
          <w:t>7.3 - Suite à donner à la consultation</w:t>
        </w:r>
        <w:r>
          <w:tab/>
        </w:r>
        <w:r>
          <w:fldChar w:fldCharType="begin"/>
        </w:r>
        <w:r>
          <w:instrText xml:space="preserve"> PAGEREF _Toc242784814 \h </w:instrText>
        </w:r>
        <w:r>
          <w:fldChar w:fldCharType="separate"/>
        </w:r>
        <w:r>
          <w:t>12</w:t>
        </w:r>
        <w:r>
          <w:fldChar w:fldCharType="end"/>
        </w:r>
      </w:hyperlink>
    </w:p>
    <w:p w14:paraId="30CBFB94" w14:textId="6EDFC305" w:rsidR="00F03134" w:rsidRDefault="00F03134">
      <w:pPr>
        <w:pStyle w:val="TM1"/>
        <w:rPr>
          <w:rFonts w:asciiTheme="minorHAnsi" w:eastAsiaTheme="minorEastAsia" w:hAnsiTheme="minorHAnsi" w:cstheme="minorBidi"/>
          <w:kern w:val="2"/>
          <w:lang w:eastAsia="fr-FR"/>
          <w14:ligatures w14:val="standardContextual"/>
        </w:rPr>
      </w:pPr>
      <w:hyperlink w:anchor="_Toc242784815" w:history="1">
        <w:r w:rsidRPr="004B6478">
          <w:rPr>
            <w:rStyle w:val="Lienhypertexte"/>
          </w:rPr>
          <w:t>8 - Renseignements complémentaires</w:t>
        </w:r>
        <w:r>
          <w:tab/>
        </w:r>
        <w:r>
          <w:fldChar w:fldCharType="begin"/>
        </w:r>
        <w:r>
          <w:instrText xml:space="preserve"> PAGEREF _Toc242784815 \h </w:instrText>
        </w:r>
        <w:r>
          <w:fldChar w:fldCharType="separate"/>
        </w:r>
        <w:r>
          <w:t>12</w:t>
        </w:r>
        <w:r>
          <w:fldChar w:fldCharType="end"/>
        </w:r>
      </w:hyperlink>
    </w:p>
    <w:p w14:paraId="1C7F32B6" w14:textId="340BB0FB" w:rsidR="00F03134" w:rsidRDefault="00F03134">
      <w:pPr>
        <w:pStyle w:val="TM1"/>
        <w:rPr>
          <w:rFonts w:asciiTheme="minorHAnsi" w:eastAsiaTheme="minorEastAsia" w:hAnsiTheme="minorHAnsi" w:cstheme="minorBidi"/>
          <w:kern w:val="2"/>
          <w:lang w:eastAsia="fr-FR"/>
          <w14:ligatures w14:val="standardContextual"/>
        </w:rPr>
      </w:pPr>
      <w:hyperlink w:anchor="_Toc242784816" w:history="1">
        <w:r w:rsidRPr="004B6478">
          <w:rPr>
            <w:rStyle w:val="Lienhypertexte"/>
          </w:rPr>
          <w:t>9 - Règlement des litiges et procédures de recours</w:t>
        </w:r>
        <w:r>
          <w:tab/>
        </w:r>
        <w:r>
          <w:fldChar w:fldCharType="begin"/>
        </w:r>
        <w:r>
          <w:instrText xml:space="preserve"> PAGEREF _Toc242784816 \h </w:instrText>
        </w:r>
        <w:r>
          <w:fldChar w:fldCharType="separate"/>
        </w:r>
        <w:r>
          <w:t>12</w:t>
        </w:r>
        <w:r>
          <w:fldChar w:fldCharType="end"/>
        </w:r>
      </w:hyperlink>
    </w:p>
    <w:p w14:paraId="05FE0DE7" w14:textId="56C930B4" w:rsidR="00446A7E" w:rsidRPr="00367932" w:rsidRDefault="00B56D64">
      <w:pPr>
        <w:spacing w:after="80"/>
        <w:rPr>
          <w:rFonts w:ascii="PT Sans" w:eastAsia="Century Gothic" w:hAnsi="PT Sans" w:cs="Century Gothic"/>
          <w:color w:val="000000"/>
          <w:sz w:val="22"/>
        </w:rPr>
        <w:sectPr w:rsidR="00446A7E" w:rsidRPr="00367932">
          <w:pgSz w:w="11900" w:h="16840"/>
          <w:pgMar w:top="1140" w:right="1140" w:bottom="1440" w:left="1140" w:header="1140" w:footer="1440" w:gutter="0"/>
          <w:cols w:space="708"/>
        </w:sectPr>
      </w:pPr>
      <w:r w:rsidRPr="00367932">
        <w:rPr>
          <w:rFonts w:ascii="PT Sans" w:eastAsia="Century Gothic" w:hAnsi="PT Sans" w:cs="Century Gothic"/>
          <w:color w:val="000000"/>
          <w:sz w:val="22"/>
        </w:rPr>
        <w:fldChar w:fldCharType="end"/>
      </w:r>
    </w:p>
    <w:p w14:paraId="7E680632" w14:textId="199D7794" w:rsidR="00446A7E" w:rsidRPr="005B24A0" w:rsidRDefault="00B56D64" w:rsidP="005B24A0">
      <w:pPr>
        <w:pStyle w:val="Titre1"/>
      </w:pPr>
      <w:bookmarkStart w:id="0" w:name="ArtL1_AE-3-A2"/>
      <w:bookmarkStart w:id="1" w:name="_Toc242784788"/>
      <w:bookmarkEnd w:id="0"/>
      <w:r w:rsidRPr="005B24A0">
        <w:lastRenderedPageBreak/>
        <w:t xml:space="preserve">1 </w:t>
      </w:r>
      <w:r w:rsidR="005B24A0" w:rsidRPr="005B24A0">
        <w:t>-</w:t>
      </w:r>
      <w:r w:rsidRPr="005B24A0">
        <w:t xml:space="preserve"> </w:t>
      </w:r>
      <w:r w:rsidR="005B24A0" w:rsidRPr="005B24A0">
        <w:t>Objet et caractéristiques de la consultation</w:t>
      </w:r>
      <w:bookmarkEnd w:id="1"/>
      <w:r w:rsidR="00196AE2" w:rsidRPr="005B24A0">
        <w:tab/>
      </w:r>
    </w:p>
    <w:p w14:paraId="67DF0855" w14:textId="6446DD4E" w:rsidR="00BD1629" w:rsidRPr="00BD1629" w:rsidRDefault="00B56D64" w:rsidP="00BD1629">
      <w:pPr>
        <w:spacing w:line="60" w:lineRule="exact"/>
        <w:rPr>
          <w:rFonts w:ascii="PT Sans" w:hAnsi="PT Sans"/>
          <w:sz w:val="6"/>
        </w:rPr>
      </w:pPr>
      <w:r w:rsidRPr="00367932">
        <w:rPr>
          <w:rFonts w:ascii="PT Sans" w:hAnsi="PT Sans"/>
        </w:rPr>
        <w:t xml:space="preserve"> </w:t>
      </w:r>
    </w:p>
    <w:p w14:paraId="47B34007" w14:textId="4218C911" w:rsidR="00BD1629" w:rsidRPr="005B24A0" w:rsidRDefault="00323A7B" w:rsidP="005B24A0">
      <w:pPr>
        <w:pStyle w:val="Titre2"/>
      </w:pPr>
      <w:bookmarkStart w:id="2" w:name="_Toc242784789"/>
      <w:r w:rsidRPr="005B24A0">
        <w:t>1.1 - Objet</w:t>
      </w:r>
      <w:bookmarkEnd w:id="2"/>
    </w:p>
    <w:p w14:paraId="503D9390" w14:textId="3141CF51" w:rsidR="00BD1629" w:rsidRPr="00323A7B" w:rsidRDefault="002A352A" w:rsidP="00A37689">
      <w:pPr>
        <w:spacing w:before="240"/>
        <w:jc w:val="both"/>
        <w:rPr>
          <w:rFonts w:ascii="PT Sans" w:eastAsia="Century Gothic" w:hAnsi="PT Sans"/>
          <w:sz w:val="22"/>
          <w:szCs w:val="22"/>
        </w:rPr>
      </w:pPr>
      <w:r>
        <w:rPr>
          <w:rFonts w:ascii="PT Sans" w:eastAsia="Century Gothic" w:hAnsi="PT Sans"/>
          <w:sz w:val="22"/>
          <w:szCs w:val="22"/>
        </w:rPr>
        <w:t>La présente consultation concerne :</w:t>
      </w:r>
    </w:p>
    <w:p w14:paraId="1A026F7E" w14:textId="77777777" w:rsidR="00BD1629" w:rsidRPr="00323A7B" w:rsidRDefault="00BD1629" w:rsidP="003F0AA3">
      <w:pPr>
        <w:jc w:val="both"/>
        <w:rPr>
          <w:rFonts w:ascii="PT Sans" w:eastAsia="Century Gothic" w:hAnsi="PT Sans"/>
          <w:sz w:val="22"/>
          <w:szCs w:val="22"/>
        </w:rPr>
      </w:pPr>
    </w:p>
    <w:p w14:paraId="323E463F" w14:textId="26B23549" w:rsidR="00BD1629" w:rsidRPr="00323A7B" w:rsidRDefault="00A37689" w:rsidP="00A37689">
      <w:pPr>
        <w:spacing w:after="240"/>
        <w:jc w:val="center"/>
        <w:rPr>
          <w:rFonts w:ascii="PT Sans" w:eastAsia="Century Gothic" w:hAnsi="PT Sans"/>
          <w:sz w:val="22"/>
          <w:szCs w:val="22"/>
        </w:rPr>
      </w:pPr>
      <w:r w:rsidRPr="00A37689">
        <w:rPr>
          <w:rFonts w:ascii="PT Sans" w:eastAsia="Century Gothic" w:hAnsi="PT Sans"/>
          <w:b/>
          <w:bCs/>
          <w:sz w:val="22"/>
          <w:szCs w:val="22"/>
        </w:rPr>
        <w:t>MISE A DISPOSITION, INSTALLATION, ENTRETIEN, MAINTENANCE ET EXPLOITATION DES MOBILIERS URBAINS PUBLICITAIRES SUR LE DOMAINE DE LA COMMUNE DE MONTLOUIS-SUR-LOIRE</w:t>
      </w:r>
    </w:p>
    <w:p w14:paraId="35C24B19" w14:textId="6A7C00F9" w:rsidR="00BD1629" w:rsidRPr="00323A7B" w:rsidRDefault="00BD1629" w:rsidP="003F0AA3">
      <w:pPr>
        <w:jc w:val="both"/>
        <w:rPr>
          <w:rFonts w:ascii="PT Sans" w:eastAsia="Century Gothic" w:hAnsi="PT Sans"/>
          <w:sz w:val="22"/>
          <w:szCs w:val="22"/>
        </w:rPr>
      </w:pPr>
      <w:r w:rsidRPr="00323A7B">
        <w:rPr>
          <w:rFonts w:ascii="PT Sans" w:eastAsia="Century Gothic" w:hAnsi="PT Sans"/>
          <w:sz w:val="22"/>
          <w:szCs w:val="22"/>
        </w:rPr>
        <w:t>Lieu(x) d'exécution :</w:t>
      </w:r>
    </w:p>
    <w:p w14:paraId="5C28BE26" w14:textId="4436DE43" w:rsidR="00BD1629" w:rsidRPr="00323A7B" w:rsidRDefault="00BD1629" w:rsidP="00A37689">
      <w:pPr>
        <w:jc w:val="both"/>
        <w:rPr>
          <w:rFonts w:ascii="PT Sans" w:eastAsia="Century Gothic" w:hAnsi="PT Sans"/>
          <w:sz w:val="22"/>
          <w:szCs w:val="22"/>
        </w:rPr>
      </w:pPr>
      <w:r w:rsidRPr="00323A7B">
        <w:rPr>
          <w:rFonts w:ascii="PT Sans" w:eastAsia="Century Gothic" w:hAnsi="PT Sans"/>
          <w:sz w:val="22"/>
          <w:szCs w:val="22"/>
        </w:rPr>
        <w:t>Com</w:t>
      </w:r>
      <w:r w:rsidR="00A37689">
        <w:rPr>
          <w:rFonts w:ascii="PT Sans" w:eastAsia="Century Gothic" w:hAnsi="PT Sans"/>
          <w:sz w:val="22"/>
          <w:szCs w:val="22"/>
        </w:rPr>
        <w:t>mune de Montlouis-sur-Loire</w:t>
      </w:r>
    </w:p>
    <w:p w14:paraId="18946444" w14:textId="7D712427" w:rsidR="00BD1629" w:rsidRPr="00323A7B" w:rsidRDefault="00BD1629" w:rsidP="003F0AA3">
      <w:pPr>
        <w:jc w:val="both"/>
        <w:rPr>
          <w:rFonts w:ascii="PT Sans" w:eastAsia="Century Gothic" w:hAnsi="PT Sans"/>
          <w:sz w:val="22"/>
          <w:szCs w:val="22"/>
        </w:rPr>
      </w:pPr>
      <w:r w:rsidRPr="00323A7B">
        <w:rPr>
          <w:rFonts w:ascii="PT Sans" w:eastAsia="Century Gothic" w:hAnsi="PT Sans"/>
          <w:sz w:val="22"/>
          <w:szCs w:val="22"/>
        </w:rPr>
        <w:t>37270 MONTLOUIS-SUR-LOIRE</w:t>
      </w:r>
    </w:p>
    <w:p w14:paraId="1EB1C728" w14:textId="77777777" w:rsidR="00BD1629" w:rsidRDefault="00BD1629" w:rsidP="00BD1629">
      <w:pPr>
        <w:rPr>
          <w:rFonts w:ascii="PT Sans" w:eastAsia="Century Gothic" w:hAnsi="PT Sans"/>
        </w:rPr>
      </w:pPr>
    </w:p>
    <w:p w14:paraId="026DE86F" w14:textId="09C0DBBB" w:rsidR="00BD1629" w:rsidRPr="00323A7B" w:rsidRDefault="005B24A0" w:rsidP="005B24A0">
      <w:pPr>
        <w:pStyle w:val="Titre2"/>
      </w:pPr>
      <w:bookmarkStart w:id="3" w:name="_Toc242784790"/>
      <w:r>
        <w:t>1</w:t>
      </w:r>
      <w:r w:rsidR="00BD1629" w:rsidRPr="00BD1629">
        <w:t xml:space="preserve">.2 </w:t>
      </w:r>
      <w:r>
        <w:t>-</w:t>
      </w:r>
      <w:r w:rsidR="00BD1629" w:rsidRPr="00BD1629">
        <w:t xml:space="preserve"> </w:t>
      </w:r>
      <w:r>
        <w:t>Mode de passation</w:t>
      </w:r>
      <w:bookmarkEnd w:id="3"/>
    </w:p>
    <w:p w14:paraId="44E6A576" w14:textId="21D5CA3F" w:rsidR="00BD1629" w:rsidRDefault="005B24A0" w:rsidP="00A37689">
      <w:pPr>
        <w:spacing w:before="240"/>
        <w:jc w:val="both"/>
        <w:rPr>
          <w:rFonts w:ascii="PT Sans" w:eastAsia="Century Gothic" w:hAnsi="PT Sans"/>
          <w:sz w:val="22"/>
          <w:szCs w:val="22"/>
        </w:rPr>
      </w:pPr>
      <w:r w:rsidRPr="005B24A0">
        <w:rPr>
          <w:rFonts w:ascii="PT Sans" w:eastAsia="Century Gothic" w:hAnsi="PT Sans"/>
          <w:sz w:val="22"/>
          <w:szCs w:val="22"/>
        </w:rPr>
        <w:t xml:space="preserve">La procédure de passation utilisée est : la procédure adaptée ouverte. Elle est soumise aux dispositions des articles L. </w:t>
      </w:r>
      <w:r w:rsidR="00A37689">
        <w:rPr>
          <w:rFonts w:ascii="PT Sans" w:eastAsia="Century Gothic" w:hAnsi="PT Sans"/>
          <w:sz w:val="22"/>
          <w:szCs w:val="22"/>
        </w:rPr>
        <w:t>1121-1</w:t>
      </w:r>
      <w:r w:rsidRPr="005B24A0">
        <w:rPr>
          <w:rFonts w:ascii="PT Sans" w:eastAsia="Century Gothic" w:hAnsi="PT Sans"/>
          <w:sz w:val="22"/>
          <w:szCs w:val="22"/>
        </w:rPr>
        <w:t xml:space="preserve"> et </w:t>
      </w:r>
      <w:r w:rsidR="00A37689">
        <w:rPr>
          <w:rFonts w:ascii="PT Sans" w:eastAsia="Century Gothic" w:hAnsi="PT Sans"/>
          <w:sz w:val="22"/>
          <w:szCs w:val="22"/>
        </w:rPr>
        <w:t>L. 1121-3</w:t>
      </w:r>
      <w:r w:rsidRPr="005B24A0">
        <w:rPr>
          <w:rFonts w:ascii="PT Sans" w:eastAsia="Century Gothic" w:hAnsi="PT Sans"/>
          <w:sz w:val="22"/>
          <w:szCs w:val="22"/>
        </w:rPr>
        <w:t xml:space="preserve"> du Code de la commande publique</w:t>
      </w:r>
      <w:r>
        <w:rPr>
          <w:rFonts w:ascii="PT Sans" w:eastAsia="Century Gothic" w:hAnsi="PT Sans"/>
          <w:sz w:val="22"/>
          <w:szCs w:val="22"/>
        </w:rPr>
        <w:t>.</w:t>
      </w:r>
    </w:p>
    <w:p w14:paraId="2E56A157" w14:textId="77777777" w:rsidR="005B24A0" w:rsidRDefault="005B24A0" w:rsidP="005B24A0">
      <w:pPr>
        <w:jc w:val="both"/>
        <w:rPr>
          <w:rFonts w:ascii="PT Sans" w:eastAsia="Century Gothic" w:hAnsi="PT Sans"/>
          <w:sz w:val="22"/>
          <w:szCs w:val="22"/>
        </w:rPr>
      </w:pPr>
    </w:p>
    <w:p w14:paraId="4018F299" w14:textId="7F5021FB" w:rsidR="005B24A0" w:rsidRDefault="005B24A0" w:rsidP="005B24A0">
      <w:pPr>
        <w:pStyle w:val="Titre2"/>
      </w:pPr>
      <w:bookmarkStart w:id="4" w:name="_Toc242784791"/>
      <w:r>
        <w:t>1.3 - Type et forme de contrat</w:t>
      </w:r>
      <w:bookmarkEnd w:id="4"/>
    </w:p>
    <w:p w14:paraId="6DB2084D" w14:textId="58B585D5" w:rsidR="005B24A0" w:rsidRDefault="005B24A0" w:rsidP="00A37689">
      <w:pPr>
        <w:spacing w:before="240"/>
        <w:jc w:val="both"/>
        <w:rPr>
          <w:rFonts w:ascii="PT Sans" w:eastAsia="Century Gothic" w:hAnsi="PT Sans"/>
          <w:sz w:val="22"/>
          <w:szCs w:val="22"/>
        </w:rPr>
      </w:pPr>
      <w:r>
        <w:rPr>
          <w:rFonts w:ascii="PT Sans" w:eastAsia="Century Gothic" w:hAnsi="PT Sans"/>
          <w:sz w:val="22"/>
          <w:szCs w:val="22"/>
        </w:rPr>
        <w:t>Il s’agit d’un marché ordinaire.</w:t>
      </w:r>
    </w:p>
    <w:p w14:paraId="08D67FC6" w14:textId="77777777" w:rsidR="005B24A0" w:rsidRDefault="005B24A0" w:rsidP="005B24A0">
      <w:pPr>
        <w:jc w:val="both"/>
        <w:rPr>
          <w:rFonts w:ascii="PT Sans" w:eastAsia="Century Gothic" w:hAnsi="PT Sans"/>
          <w:sz w:val="22"/>
          <w:szCs w:val="22"/>
        </w:rPr>
      </w:pPr>
    </w:p>
    <w:p w14:paraId="4E6BFC9C" w14:textId="5A65425F" w:rsidR="005B24A0" w:rsidRDefault="005B24A0" w:rsidP="005B24A0">
      <w:pPr>
        <w:pStyle w:val="Titre2"/>
      </w:pPr>
      <w:bookmarkStart w:id="5" w:name="_Toc242784792"/>
      <w:r>
        <w:t>1.4 - Décomposition de la consultation</w:t>
      </w:r>
      <w:bookmarkEnd w:id="5"/>
    </w:p>
    <w:p w14:paraId="378DE13B" w14:textId="0EB55929" w:rsidR="005B24A0" w:rsidRDefault="005B24A0" w:rsidP="00A37689">
      <w:pPr>
        <w:spacing w:before="240"/>
        <w:jc w:val="both"/>
        <w:rPr>
          <w:rFonts w:ascii="PT Sans" w:eastAsia="Century Gothic" w:hAnsi="PT Sans"/>
          <w:sz w:val="22"/>
          <w:szCs w:val="22"/>
        </w:rPr>
      </w:pPr>
      <w:r w:rsidRPr="005B24A0">
        <w:rPr>
          <w:rFonts w:ascii="PT Sans" w:eastAsia="Century Gothic" w:hAnsi="PT Sans"/>
          <w:sz w:val="22"/>
          <w:szCs w:val="22"/>
        </w:rPr>
        <w:t>Il n'est pas prévu de décomposition en lots.</w:t>
      </w:r>
    </w:p>
    <w:p w14:paraId="136EC370" w14:textId="51F3B540" w:rsidR="005B24A0" w:rsidRDefault="005B24A0" w:rsidP="005B24A0">
      <w:pPr>
        <w:jc w:val="both"/>
        <w:rPr>
          <w:rFonts w:ascii="PT Sans" w:eastAsia="Century Gothic" w:hAnsi="PT Sans"/>
          <w:sz w:val="22"/>
          <w:szCs w:val="22"/>
        </w:rPr>
      </w:pPr>
      <w:r w:rsidRPr="005B24A0">
        <w:rPr>
          <w:rFonts w:ascii="PT Sans" w:eastAsia="Century Gothic" w:hAnsi="PT Sans"/>
          <w:sz w:val="22"/>
          <w:szCs w:val="22"/>
        </w:rPr>
        <w:t xml:space="preserve">Il n'est pas prévu de décomposition en </w:t>
      </w:r>
      <w:r>
        <w:rPr>
          <w:rFonts w:ascii="PT Sans" w:eastAsia="Century Gothic" w:hAnsi="PT Sans"/>
          <w:sz w:val="22"/>
          <w:szCs w:val="22"/>
        </w:rPr>
        <w:t>tranches.</w:t>
      </w:r>
    </w:p>
    <w:p w14:paraId="3BBCD5F6" w14:textId="77777777" w:rsidR="0039752B" w:rsidRDefault="0039752B" w:rsidP="005B24A0">
      <w:pPr>
        <w:jc w:val="both"/>
        <w:rPr>
          <w:rFonts w:ascii="PT Sans" w:eastAsia="Century Gothic" w:hAnsi="PT Sans"/>
          <w:sz w:val="22"/>
          <w:szCs w:val="22"/>
        </w:rPr>
      </w:pPr>
    </w:p>
    <w:p w14:paraId="151825DD" w14:textId="4389BAAF" w:rsidR="0039752B" w:rsidRDefault="0039752B" w:rsidP="0039752B">
      <w:pPr>
        <w:pStyle w:val="Titre2"/>
      </w:pPr>
      <w:bookmarkStart w:id="6" w:name="_Toc242784793"/>
      <w:r>
        <w:t>1.5 - Nomenclature</w:t>
      </w:r>
      <w:bookmarkEnd w:id="6"/>
    </w:p>
    <w:p w14:paraId="52B31D33" w14:textId="77777777" w:rsidR="0039752B" w:rsidRDefault="0039752B" w:rsidP="00F832C2">
      <w:pPr>
        <w:spacing w:before="240" w:after="240"/>
        <w:jc w:val="both"/>
        <w:rPr>
          <w:rFonts w:ascii="PT Sans" w:eastAsia="Century Gothic" w:hAnsi="PT Sans"/>
          <w:sz w:val="22"/>
          <w:szCs w:val="22"/>
        </w:rPr>
      </w:pPr>
      <w:r w:rsidRPr="0039752B">
        <w:rPr>
          <w:rFonts w:ascii="PT Sans" w:eastAsia="Century Gothic" w:hAnsi="PT Sans"/>
          <w:sz w:val="22"/>
          <w:szCs w:val="22"/>
        </w:rPr>
        <w:t>La classification conforme au vocabulaire commun des marchés européens (CPV) est :</w:t>
      </w:r>
    </w:p>
    <w:tbl>
      <w:tblPr>
        <w:tblStyle w:val="Grilledutableau"/>
        <w:tblW w:w="0" w:type="auto"/>
        <w:tblInd w:w="108" w:type="dxa"/>
        <w:tblLook w:val="04A0" w:firstRow="1" w:lastRow="0" w:firstColumn="1" w:lastColumn="0" w:noHBand="0" w:noVBand="1"/>
      </w:tblPr>
      <w:tblGrid>
        <w:gridCol w:w="1843"/>
        <w:gridCol w:w="7847"/>
      </w:tblGrid>
      <w:tr w:rsidR="00F832C2" w14:paraId="140B5588" w14:textId="77777777" w:rsidTr="00F832C2">
        <w:trPr>
          <w:trHeight w:val="559"/>
        </w:trPr>
        <w:tc>
          <w:tcPr>
            <w:tcW w:w="1843" w:type="dxa"/>
            <w:shd w:val="clear" w:color="auto" w:fill="D9D9D9" w:themeFill="background1" w:themeFillShade="D9"/>
            <w:vAlign w:val="center"/>
          </w:tcPr>
          <w:p w14:paraId="6D8DA101" w14:textId="55A2F1F7" w:rsidR="00F832C2" w:rsidRDefault="00F832C2" w:rsidP="00F832C2">
            <w:pPr>
              <w:jc w:val="center"/>
              <w:rPr>
                <w:rFonts w:ascii="PT Sans" w:eastAsia="Century Gothic" w:hAnsi="PT Sans"/>
                <w:sz w:val="22"/>
                <w:szCs w:val="22"/>
              </w:rPr>
            </w:pPr>
            <w:r>
              <w:rPr>
                <w:rFonts w:ascii="PT Sans" w:eastAsia="Century Gothic" w:hAnsi="PT Sans"/>
                <w:sz w:val="22"/>
                <w:szCs w:val="22"/>
              </w:rPr>
              <w:t>Code principal</w:t>
            </w:r>
          </w:p>
        </w:tc>
        <w:tc>
          <w:tcPr>
            <w:tcW w:w="7847" w:type="dxa"/>
            <w:shd w:val="clear" w:color="auto" w:fill="D9D9D9" w:themeFill="background1" w:themeFillShade="D9"/>
            <w:vAlign w:val="center"/>
          </w:tcPr>
          <w:p w14:paraId="6D669913" w14:textId="07DEEF5F" w:rsidR="00F832C2" w:rsidRDefault="00F832C2" w:rsidP="00F832C2">
            <w:pPr>
              <w:jc w:val="center"/>
              <w:rPr>
                <w:rFonts w:ascii="PT Sans" w:eastAsia="Century Gothic" w:hAnsi="PT Sans"/>
                <w:sz w:val="22"/>
                <w:szCs w:val="22"/>
              </w:rPr>
            </w:pPr>
            <w:r>
              <w:rPr>
                <w:rFonts w:ascii="PT Sans" w:eastAsia="Century Gothic" w:hAnsi="PT Sans"/>
                <w:sz w:val="22"/>
                <w:szCs w:val="22"/>
              </w:rPr>
              <w:t>Description</w:t>
            </w:r>
          </w:p>
        </w:tc>
      </w:tr>
      <w:tr w:rsidR="00F832C2" w14:paraId="612C2182" w14:textId="77777777" w:rsidTr="00F832C2">
        <w:trPr>
          <w:trHeight w:val="407"/>
        </w:trPr>
        <w:tc>
          <w:tcPr>
            <w:tcW w:w="1843" w:type="dxa"/>
            <w:vAlign w:val="center"/>
          </w:tcPr>
          <w:p w14:paraId="11DCFDFA" w14:textId="12647EEE" w:rsidR="00F832C2" w:rsidRDefault="00F832C2" w:rsidP="00F832C2">
            <w:pPr>
              <w:jc w:val="center"/>
              <w:rPr>
                <w:rFonts w:ascii="PT Sans" w:eastAsia="Century Gothic" w:hAnsi="PT Sans"/>
                <w:sz w:val="22"/>
                <w:szCs w:val="22"/>
              </w:rPr>
            </w:pPr>
            <w:r>
              <w:rPr>
                <w:rFonts w:ascii="PT Sans" w:eastAsia="Century Gothic" w:hAnsi="PT Sans"/>
                <w:sz w:val="22"/>
                <w:szCs w:val="22"/>
              </w:rPr>
              <w:t>34928400-2</w:t>
            </w:r>
          </w:p>
        </w:tc>
        <w:tc>
          <w:tcPr>
            <w:tcW w:w="7847" w:type="dxa"/>
            <w:vAlign w:val="center"/>
          </w:tcPr>
          <w:p w14:paraId="660822CE" w14:textId="346619BF" w:rsidR="00F832C2" w:rsidRDefault="00F832C2" w:rsidP="00F832C2">
            <w:pPr>
              <w:rPr>
                <w:rFonts w:ascii="PT Sans" w:eastAsia="Century Gothic" w:hAnsi="PT Sans"/>
                <w:sz w:val="22"/>
                <w:szCs w:val="22"/>
              </w:rPr>
            </w:pPr>
            <w:r>
              <w:rPr>
                <w:rFonts w:ascii="PT Sans" w:eastAsia="Century Gothic" w:hAnsi="PT Sans"/>
                <w:sz w:val="22"/>
                <w:szCs w:val="22"/>
              </w:rPr>
              <w:t>Mobilier urbain</w:t>
            </w:r>
          </w:p>
        </w:tc>
      </w:tr>
    </w:tbl>
    <w:p w14:paraId="7088439A" w14:textId="77777777" w:rsidR="00F832C2" w:rsidRDefault="00F832C2" w:rsidP="00A37689">
      <w:pPr>
        <w:spacing w:before="240"/>
        <w:jc w:val="both"/>
        <w:rPr>
          <w:rFonts w:ascii="PT Sans" w:eastAsia="Century Gothic" w:hAnsi="PT Sans"/>
          <w:sz w:val="22"/>
          <w:szCs w:val="22"/>
        </w:rPr>
      </w:pPr>
    </w:p>
    <w:tbl>
      <w:tblPr>
        <w:tblStyle w:val="Grilledutableau"/>
        <w:tblW w:w="0" w:type="auto"/>
        <w:tblInd w:w="108" w:type="dxa"/>
        <w:tblLook w:val="04A0" w:firstRow="1" w:lastRow="0" w:firstColumn="1" w:lastColumn="0" w:noHBand="0" w:noVBand="1"/>
      </w:tblPr>
      <w:tblGrid>
        <w:gridCol w:w="1843"/>
        <w:gridCol w:w="7847"/>
      </w:tblGrid>
      <w:tr w:rsidR="00F832C2" w14:paraId="293B6109" w14:textId="77777777" w:rsidTr="00A02FA7">
        <w:trPr>
          <w:trHeight w:val="559"/>
        </w:trPr>
        <w:tc>
          <w:tcPr>
            <w:tcW w:w="1843" w:type="dxa"/>
            <w:shd w:val="clear" w:color="auto" w:fill="D9D9D9" w:themeFill="background1" w:themeFillShade="D9"/>
            <w:vAlign w:val="center"/>
          </w:tcPr>
          <w:p w14:paraId="4C6886D0" w14:textId="73890707" w:rsidR="00F832C2" w:rsidRDefault="00F832C2" w:rsidP="00A02FA7">
            <w:pPr>
              <w:jc w:val="center"/>
              <w:rPr>
                <w:rFonts w:ascii="PT Sans" w:eastAsia="Century Gothic" w:hAnsi="PT Sans"/>
                <w:sz w:val="22"/>
                <w:szCs w:val="22"/>
              </w:rPr>
            </w:pPr>
            <w:r>
              <w:rPr>
                <w:rFonts w:ascii="PT Sans" w:eastAsia="Century Gothic" w:hAnsi="PT Sans"/>
                <w:sz w:val="22"/>
                <w:szCs w:val="22"/>
              </w:rPr>
              <w:t>Code secondaire</w:t>
            </w:r>
          </w:p>
        </w:tc>
        <w:tc>
          <w:tcPr>
            <w:tcW w:w="7847" w:type="dxa"/>
            <w:shd w:val="clear" w:color="auto" w:fill="D9D9D9" w:themeFill="background1" w:themeFillShade="D9"/>
            <w:vAlign w:val="center"/>
          </w:tcPr>
          <w:p w14:paraId="6108CA07" w14:textId="77777777" w:rsidR="00F832C2" w:rsidRDefault="00F832C2" w:rsidP="00A02FA7">
            <w:pPr>
              <w:jc w:val="center"/>
              <w:rPr>
                <w:rFonts w:ascii="PT Sans" w:eastAsia="Century Gothic" w:hAnsi="PT Sans"/>
                <w:sz w:val="22"/>
                <w:szCs w:val="22"/>
              </w:rPr>
            </w:pPr>
            <w:r>
              <w:rPr>
                <w:rFonts w:ascii="PT Sans" w:eastAsia="Century Gothic" w:hAnsi="PT Sans"/>
                <w:sz w:val="22"/>
                <w:szCs w:val="22"/>
              </w:rPr>
              <w:t>Description</w:t>
            </w:r>
          </w:p>
        </w:tc>
      </w:tr>
      <w:tr w:rsidR="00F832C2" w14:paraId="72BB4839" w14:textId="77777777" w:rsidTr="00F832C2">
        <w:trPr>
          <w:trHeight w:val="407"/>
        </w:trPr>
        <w:tc>
          <w:tcPr>
            <w:tcW w:w="1843" w:type="dxa"/>
            <w:vAlign w:val="center"/>
          </w:tcPr>
          <w:p w14:paraId="66065EB9" w14:textId="055025C7" w:rsidR="00F832C2" w:rsidRDefault="00F832C2" w:rsidP="00F832C2">
            <w:pPr>
              <w:jc w:val="center"/>
              <w:rPr>
                <w:rFonts w:ascii="PT Sans" w:eastAsia="Century Gothic" w:hAnsi="PT Sans"/>
                <w:sz w:val="22"/>
                <w:szCs w:val="22"/>
              </w:rPr>
            </w:pPr>
            <w:r>
              <w:rPr>
                <w:rFonts w:ascii="PT Sans" w:eastAsia="Century Gothic" w:hAnsi="PT Sans"/>
                <w:sz w:val="22"/>
                <w:szCs w:val="22"/>
              </w:rPr>
              <w:t>79341200-8</w:t>
            </w:r>
          </w:p>
        </w:tc>
        <w:tc>
          <w:tcPr>
            <w:tcW w:w="7847" w:type="dxa"/>
            <w:vAlign w:val="center"/>
          </w:tcPr>
          <w:p w14:paraId="1D6CD1DA" w14:textId="3D284343" w:rsidR="00F832C2" w:rsidRDefault="00F832C2" w:rsidP="00F832C2">
            <w:pPr>
              <w:rPr>
                <w:rFonts w:ascii="PT Sans" w:eastAsia="Century Gothic" w:hAnsi="PT Sans"/>
                <w:sz w:val="22"/>
                <w:szCs w:val="22"/>
              </w:rPr>
            </w:pPr>
            <w:r>
              <w:rPr>
                <w:rFonts w:ascii="PT Sans" w:eastAsia="Century Gothic" w:hAnsi="PT Sans"/>
                <w:sz w:val="22"/>
                <w:szCs w:val="22"/>
              </w:rPr>
              <w:t>Services de gestion publicitaire</w:t>
            </w:r>
          </w:p>
        </w:tc>
      </w:tr>
    </w:tbl>
    <w:p w14:paraId="4922C7B2" w14:textId="77777777" w:rsidR="00A37689" w:rsidRDefault="00A37689" w:rsidP="00A37689"/>
    <w:p w14:paraId="6A7EDDAD" w14:textId="77777777" w:rsidR="00A37689" w:rsidRPr="00A37689" w:rsidRDefault="00A37689" w:rsidP="00A37689"/>
    <w:p w14:paraId="0B659B8D" w14:textId="65560F6D" w:rsidR="00446A7E" w:rsidRDefault="00B56D64" w:rsidP="005B24A0">
      <w:pPr>
        <w:pStyle w:val="Titre1"/>
      </w:pPr>
      <w:bookmarkStart w:id="7" w:name="ArtL1_AE-3-A3"/>
      <w:bookmarkStart w:id="8" w:name="_Toc242784794"/>
      <w:bookmarkEnd w:id="7"/>
      <w:r w:rsidRPr="00367932">
        <w:t xml:space="preserve">2 </w:t>
      </w:r>
      <w:r w:rsidR="005B24A0">
        <w:t>-</w:t>
      </w:r>
      <w:r w:rsidRPr="00367932">
        <w:t xml:space="preserve"> </w:t>
      </w:r>
      <w:r w:rsidR="005B24A0">
        <w:t>Conditions de la consultation</w:t>
      </w:r>
      <w:bookmarkEnd w:id="8"/>
      <w:r w:rsidR="005B24A0">
        <w:t xml:space="preserve"> </w:t>
      </w:r>
    </w:p>
    <w:p w14:paraId="079F8C42" w14:textId="4D634705" w:rsidR="0039752B" w:rsidRPr="0039752B" w:rsidRDefault="0039752B" w:rsidP="00A37689">
      <w:pPr>
        <w:pStyle w:val="Titre2"/>
        <w:spacing w:before="240"/>
      </w:pPr>
      <w:bookmarkStart w:id="9" w:name="_Toc242784795"/>
      <w:r w:rsidRPr="0039752B">
        <w:t>2.1</w:t>
      </w:r>
      <w:r>
        <w:t xml:space="preserve"> </w:t>
      </w:r>
      <w:r w:rsidRPr="0039752B">
        <w:t>- Délai de validité des offres</w:t>
      </w:r>
      <w:bookmarkEnd w:id="9"/>
    </w:p>
    <w:p w14:paraId="0ED473E8" w14:textId="6B2161F3" w:rsidR="0039752B" w:rsidRPr="00467197" w:rsidRDefault="0039752B" w:rsidP="00A37689">
      <w:pPr>
        <w:spacing w:before="240"/>
        <w:jc w:val="both"/>
        <w:rPr>
          <w:rFonts w:ascii="PT Sans" w:eastAsia="Century Gothic" w:hAnsi="PT Sans"/>
          <w:sz w:val="22"/>
          <w:szCs w:val="22"/>
        </w:rPr>
      </w:pPr>
      <w:r w:rsidRPr="00467197">
        <w:rPr>
          <w:rFonts w:ascii="PT Sans" w:eastAsia="Century Gothic" w:hAnsi="PT Sans"/>
          <w:sz w:val="22"/>
          <w:szCs w:val="22"/>
        </w:rPr>
        <w:t>Le délai de validité des offres est fixé à 1</w:t>
      </w:r>
      <w:r w:rsidR="00A37689">
        <w:rPr>
          <w:rFonts w:ascii="PT Sans" w:eastAsia="Century Gothic" w:hAnsi="PT Sans"/>
          <w:sz w:val="22"/>
          <w:szCs w:val="22"/>
        </w:rPr>
        <w:t>8</w:t>
      </w:r>
      <w:r w:rsidRPr="00467197">
        <w:rPr>
          <w:rFonts w:ascii="PT Sans" w:eastAsia="Century Gothic" w:hAnsi="PT Sans"/>
          <w:sz w:val="22"/>
          <w:szCs w:val="22"/>
        </w:rPr>
        <w:t>0 jours à compter de la date limite de réception des offres.</w:t>
      </w:r>
    </w:p>
    <w:p w14:paraId="756FA43D" w14:textId="77777777" w:rsidR="0039752B" w:rsidRPr="0039752B" w:rsidRDefault="0039752B" w:rsidP="0039752B">
      <w:pPr>
        <w:rPr>
          <w:rFonts w:ascii="PT Sans" w:eastAsia="Century Gothic" w:hAnsi="PT Sans"/>
        </w:rPr>
      </w:pPr>
    </w:p>
    <w:p w14:paraId="076F3A0A" w14:textId="7BBFCBFA" w:rsidR="0039752B" w:rsidRPr="0039752B" w:rsidRDefault="0039752B" w:rsidP="0039752B">
      <w:pPr>
        <w:pStyle w:val="Titre2"/>
      </w:pPr>
      <w:bookmarkStart w:id="10" w:name="_Toc242784796"/>
      <w:r w:rsidRPr="0039752B">
        <w:lastRenderedPageBreak/>
        <w:t>2.2</w:t>
      </w:r>
      <w:r>
        <w:t xml:space="preserve"> </w:t>
      </w:r>
      <w:r w:rsidRPr="0039752B">
        <w:t>- Forme juridique du groupement</w:t>
      </w:r>
      <w:bookmarkEnd w:id="10"/>
    </w:p>
    <w:p w14:paraId="5112524C" w14:textId="77777777" w:rsidR="0039752B" w:rsidRPr="00467197" w:rsidRDefault="0039752B" w:rsidP="00A37689">
      <w:pPr>
        <w:spacing w:before="240"/>
        <w:jc w:val="both"/>
        <w:rPr>
          <w:rFonts w:ascii="PT Sans" w:eastAsia="Century Gothic" w:hAnsi="PT Sans"/>
          <w:sz w:val="22"/>
          <w:szCs w:val="22"/>
        </w:rPr>
      </w:pPr>
      <w:r w:rsidRPr="00467197">
        <w:rPr>
          <w:rFonts w:ascii="PT Sans" w:eastAsia="Century Gothic" w:hAnsi="PT Sans"/>
          <w:sz w:val="22"/>
          <w:szCs w:val="22"/>
        </w:rPr>
        <w:t>Le pouvoir adjudicateur ne souhaite imposer aucune forme de groupement à l'attributaire du marché. Il est interdit aux candidats de présenter plusieurs offres en agissant à la fois en qualité de candidats individuels et de membres d'un ou plusieurs groupements.</w:t>
      </w:r>
    </w:p>
    <w:p w14:paraId="46EBFE15" w14:textId="77777777" w:rsidR="0039752B" w:rsidRPr="0039752B" w:rsidRDefault="0039752B" w:rsidP="0039752B">
      <w:pPr>
        <w:rPr>
          <w:rFonts w:ascii="PT Sans" w:eastAsia="Century Gothic" w:hAnsi="PT Sans"/>
        </w:rPr>
      </w:pPr>
    </w:p>
    <w:p w14:paraId="667F489D" w14:textId="2E187D3E" w:rsidR="0039752B" w:rsidRPr="0039752B" w:rsidRDefault="0039752B" w:rsidP="0039752B">
      <w:pPr>
        <w:pStyle w:val="Titre2"/>
      </w:pPr>
      <w:bookmarkStart w:id="11" w:name="_Toc242784797"/>
      <w:r w:rsidRPr="0039752B">
        <w:t>2.3</w:t>
      </w:r>
      <w:r>
        <w:t xml:space="preserve"> </w:t>
      </w:r>
      <w:r w:rsidRPr="0039752B">
        <w:t>- Variantes</w:t>
      </w:r>
      <w:bookmarkEnd w:id="11"/>
    </w:p>
    <w:p w14:paraId="1BD7489A" w14:textId="46913C8B" w:rsidR="0073364C" w:rsidRPr="00467197" w:rsidRDefault="0039752B" w:rsidP="00A37689">
      <w:pPr>
        <w:spacing w:before="240"/>
        <w:jc w:val="both"/>
        <w:rPr>
          <w:rFonts w:ascii="PT Sans" w:eastAsia="Century Gothic" w:hAnsi="PT Sans"/>
          <w:sz w:val="22"/>
          <w:szCs w:val="22"/>
        </w:rPr>
      </w:pPr>
      <w:r w:rsidRPr="00467197">
        <w:rPr>
          <w:rFonts w:ascii="PT Sans" w:eastAsia="Century Gothic" w:hAnsi="PT Sans"/>
          <w:sz w:val="22"/>
          <w:szCs w:val="22"/>
        </w:rPr>
        <w:t>Les variantes sont autorisées.</w:t>
      </w:r>
      <w:r w:rsidR="00F832C2">
        <w:rPr>
          <w:rFonts w:ascii="PT Sans" w:eastAsia="Century Gothic" w:hAnsi="PT Sans"/>
          <w:sz w:val="22"/>
          <w:szCs w:val="22"/>
        </w:rPr>
        <w:t xml:space="preserve"> </w:t>
      </w:r>
      <w:r w:rsidR="0073364C" w:rsidRPr="00CD7D6C">
        <w:rPr>
          <w:rFonts w:ascii="PT Sans" w:eastAsia="Century Gothic" w:hAnsi="PT Sans"/>
          <w:sz w:val="22"/>
          <w:szCs w:val="22"/>
        </w:rPr>
        <w:t xml:space="preserve">Une variante </w:t>
      </w:r>
      <w:r w:rsidR="00317B6A">
        <w:rPr>
          <w:rFonts w:ascii="PT Sans" w:eastAsia="Century Gothic" w:hAnsi="PT Sans"/>
          <w:sz w:val="22"/>
          <w:szCs w:val="22"/>
        </w:rPr>
        <w:t>doit</w:t>
      </w:r>
      <w:r w:rsidR="0073364C" w:rsidRPr="00CD7D6C">
        <w:rPr>
          <w:rFonts w:ascii="PT Sans" w:eastAsia="Century Gothic" w:hAnsi="PT Sans"/>
          <w:sz w:val="22"/>
          <w:szCs w:val="22"/>
        </w:rPr>
        <w:t xml:space="preserve"> porter sur la mise à disposition, installation, entretien, maintenance et exploitation d’une borne interactive tactile sur le domaine public de la Ville de Montlouis-sur-Loire.</w:t>
      </w:r>
    </w:p>
    <w:p w14:paraId="38431570" w14:textId="77777777" w:rsidR="0039752B" w:rsidRDefault="0039752B" w:rsidP="0039752B">
      <w:pPr>
        <w:rPr>
          <w:rFonts w:ascii="PT Sans" w:eastAsia="Century Gothic" w:hAnsi="PT Sans"/>
        </w:rPr>
      </w:pPr>
    </w:p>
    <w:p w14:paraId="0A210F81" w14:textId="430125F8" w:rsidR="0039752B" w:rsidRPr="0039752B" w:rsidRDefault="0039752B" w:rsidP="00467197">
      <w:pPr>
        <w:pStyle w:val="Titre2"/>
      </w:pPr>
      <w:bookmarkStart w:id="12" w:name="_Toc242784798"/>
      <w:r w:rsidRPr="0039752B">
        <w:t>2.4</w:t>
      </w:r>
      <w:r>
        <w:t xml:space="preserve"> </w:t>
      </w:r>
      <w:r w:rsidRPr="0039752B">
        <w:t>- Développement durable</w:t>
      </w:r>
      <w:bookmarkEnd w:id="12"/>
    </w:p>
    <w:p w14:paraId="315C7F76" w14:textId="78DF2D32" w:rsidR="0039752B" w:rsidRPr="00467197" w:rsidRDefault="0039752B" w:rsidP="00A37689">
      <w:pPr>
        <w:spacing w:before="240"/>
        <w:jc w:val="both"/>
        <w:rPr>
          <w:rFonts w:ascii="PT Sans" w:eastAsia="Century Gothic" w:hAnsi="PT Sans"/>
          <w:sz w:val="22"/>
          <w:szCs w:val="22"/>
        </w:rPr>
      </w:pPr>
      <w:r w:rsidRPr="00467197">
        <w:rPr>
          <w:rFonts w:ascii="PT Sans" w:eastAsia="Century Gothic" w:hAnsi="PT Sans"/>
          <w:sz w:val="22"/>
          <w:szCs w:val="22"/>
        </w:rPr>
        <w:t xml:space="preserve">Cette consultation comporte des conditions d'exécution à caractère environnemental dont le détail est indiqué dans le </w:t>
      </w:r>
      <w:r w:rsidR="00EE25DD">
        <w:rPr>
          <w:rFonts w:ascii="PT Sans" w:eastAsia="Century Gothic" w:hAnsi="PT Sans"/>
          <w:sz w:val="22"/>
          <w:szCs w:val="22"/>
        </w:rPr>
        <w:t>contrat de concession de service valant cahier des charges</w:t>
      </w:r>
      <w:r w:rsidRPr="00467197">
        <w:rPr>
          <w:rFonts w:ascii="PT Sans" w:eastAsia="Century Gothic" w:hAnsi="PT Sans"/>
          <w:sz w:val="22"/>
          <w:szCs w:val="22"/>
        </w:rPr>
        <w:t>. Le respect de ces dispositions est une condition de la conformité de l'offre. Une offre comportant des réserves ou ne respectant pas ces conditions d'exécution particulières sera déclarée irrégulière au motif du non-respect du cahier des charges.</w:t>
      </w:r>
    </w:p>
    <w:p w14:paraId="4492A32A" w14:textId="77777777" w:rsidR="0039752B" w:rsidRPr="00467197" w:rsidRDefault="0039752B" w:rsidP="00467197">
      <w:pPr>
        <w:jc w:val="both"/>
        <w:rPr>
          <w:rFonts w:ascii="PT Sans" w:eastAsia="Century Gothic" w:hAnsi="PT Sans"/>
          <w:sz w:val="22"/>
          <w:szCs w:val="22"/>
        </w:rPr>
      </w:pPr>
      <w:r w:rsidRPr="00467197">
        <w:rPr>
          <w:rFonts w:ascii="PT Sans" w:eastAsia="Century Gothic" w:hAnsi="PT Sans"/>
          <w:sz w:val="22"/>
          <w:szCs w:val="22"/>
        </w:rPr>
        <w:t xml:space="preserve"> </w:t>
      </w:r>
    </w:p>
    <w:p w14:paraId="1022B453" w14:textId="488A5F2B" w:rsidR="00323A7B" w:rsidRPr="00467197" w:rsidRDefault="0039752B" w:rsidP="00467197">
      <w:pPr>
        <w:jc w:val="both"/>
        <w:rPr>
          <w:rFonts w:ascii="PT Sans" w:eastAsia="Century Gothic" w:hAnsi="PT Sans"/>
          <w:sz w:val="22"/>
          <w:szCs w:val="22"/>
        </w:rPr>
      </w:pPr>
      <w:r w:rsidRPr="00467197">
        <w:rPr>
          <w:rFonts w:ascii="PT Sans" w:eastAsia="Century Gothic" w:hAnsi="PT Sans"/>
          <w:sz w:val="22"/>
          <w:szCs w:val="22"/>
        </w:rPr>
        <w:t>Chaque titulaire concerné devra mettre en œuvre tous les moyens dont il dispose pour respecter ces objectifs de développement durable dans le cadre de l'exécution des prestations.</w:t>
      </w:r>
    </w:p>
    <w:p w14:paraId="52690E5F" w14:textId="77777777" w:rsidR="0039752B" w:rsidRPr="0039752B" w:rsidRDefault="0039752B" w:rsidP="00467197">
      <w:pPr>
        <w:jc w:val="both"/>
        <w:rPr>
          <w:rFonts w:ascii="PT Sans" w:eastAsia="Century Gothic" w:hAnsi="PT Sans"/>
        </w:rPr>
      </w:pPr>
    </w:p>
    <w:p w14:paraId="540D3575" w14:textId="52C23D05" w:rsidR="00446A7E" w:rsidRPr="00367932" w:rsidRDefault="00B56D64">
      <w:pPr>
        <w:spacing w:line="60" w:lineRule="exact"/>
        <w:rPr>
          <w:rFonts w:ascii="PT Sans" w:hAnsi="PT Sans"/>
          <w:sz w:val="6"/>
        </w:rPr>
      </w:pPr>
      <w:r w:rsidRPr="00367932">
        <w:rPr>
          <w:rFonts w:ascii="PT Sans" w:hAnsi="PT Sans"/>
        </w:rPr>
        <w:t xml:space="preserve"> </w:t>
      </w:r>
    </w:p>
    <w:p w14:paraId="7F51DEB6" w14:textId="0B5F1175" w:rsidR="00446A7E" w:rsidRPr="00467197" w:rsidRDefault="00B56D64" w:rsidP="005B24A0">
      <w:pPr>
        <w:pStyle w:val="Titre1"/>
      </w:pPr>
      <w:bookmarkStart w:id="13" w:name="ArtL1_AE-3-A4"/>
      <w:bookmarkStart w:id="14" w:name="_Toc242784799"/>
      <w:bookmarkEnd w:id="13"/>
      <w:r w:rsidRPr="00467197">
        <w:t xml:space="preserve">3 </w:t>
      </w:r>
      <w:r w:rsidR="005B24A0" w:rsidRPr="00467197">
        <w:t>-</w:t>
      </w:r>
      <w:r w:rsidRPr="00467197">
        <w:t xml:space="preserve"> </w:t>
      </w:r>
      <w:r w:rsidR="005B24A0" w:rsidRPr="00467197">
        <w:t>Conditions relatives au contrat</w:t>
      </w:r>
      <w:bookmarkEnd w:id="14"/>
    </w:p>
    <w:p w14:paraId="02D9F684" w14:textId="77777777" w:rsidR="00446A7E" w:rsidRPr="00467197" w:rsidRDefault="00B56D64">
      <w:pPr>
        <w:spacing w:line="60" w:lineRule="exact"/>
        <w:rPr>
          <w:rFonts w:ascii="PT Sans" w:hAnsi="PT Sans"/>
          <w:sz w:val="6"/>
        </w:rPr>
      </w:pPr>
      <w:r w:rsidRPr="00467197">
        <w:rPr>
          <w:rFonts w:ascii="PT Sans" w:hAnsi="PT Sans"/>
        </w:rPr>
        <w:t xml:space="preserve"> </w:t>
      </w:r>
    </w:p>
    <w:p w14:paraId="1E660B16" w14:textId="51B9C76D" w:rsidR="00467197" w:rsidRPr="00467197" w:rsidRDefault="00467197" w:rsidP="00467197">
      <w:pPr>
        <w:pStyle w:val="Titre2"/>
      </w:pPr>
      <w:bookmarkStart w:id="15" w:name="ArtL2_AE-3-A4.1"/>
      <w:bookmarkStart w:id="16" w:name="_Toc242784800"/>
      <w:bookmarkEnd w:id="15"/>
      <w:r w:rsidRPr="00467197">
        <w:t>3.1</w:t>
      </w:r>
      <w:r>
        <w:t xml:space="preserve"> </w:t>
      </w:r>
      <w:r w:rsidRPr="00467197">
        <w:t>- Durée du contrat ou délai d'exécution</w:t>
      </w:r>
      <w:bookmarkEnd w:id="16"/>
    </w:p>
    <w:p w14:paraId="4BC41698" w14:textId="1D033C25" w:rsidR="00467197" w:rsidRDefault="00467197" w:rsidP="00EE25DD">
      <w:pPr>
        <w:spacing w:before="240"/>
        <w:jc w:val="both"/>
        <w:rPr>
          <w:rFonts w:ascii="PT Sans" w:hAnsi="PT Sans"/>
          <w:sz w:val="22"/>
          <w:szCs w:val="22"/>
        </w:rPr>
      </w:pPr>
      <w:r w:rsidRPr="00467197">
        <w:rPr>
          <w:rFonts w:ascii="PT Sans" w:hAnsi="PT Sans"/>
          <w:sz w:val="22"/>
          <w:szCs w:val="22"/>
        </w:rPr>
        <w:t xml:space="preserve">Le délai d'exécution des prestations est fixé </w:t>
      </w:r>
      <w:r w:rsidR="00F03134">
        <w:rPr>
          <w:rFonts w:ascii="PT Sans" w:hAnsi="PT Sans"/>
          <w:sz w:val="22"/>
          <w:szCs w:val="22"/>
        </w:rPr>
        <w:t>dans le</w:t>
      </w:r>
      <w:r w:rsidRPr="00467197">
        <w:rPr>
          <w:rFonts w:ascii="PT Sans" w:hAnsi="PT Sans"/>
          <w:sz w:val="22"/>
          <w:szCs w:val="22"/>
        </w:rPr>
        <w:t xml:space="preserve"> </w:t>
      </w:r>
      <w:r w:rsidR="00EE25DD" w:rsidRPr="00EE25DD">
        <w:rPr>
          <w:rFonts w:ascii="PT Sans" w:hAnsi="PT Sans"/>
          <w:sz w:val="22"/>
          <w:szCs w:val="22"/>
        </w:rPr>
        <w:t xml:space="preserve">contrat de concession de service valant cahier des charges </w:t>
      </w:r>
      <w:r w:rsidRPr="00467197">
        <w:rPr>
          <w:rFonts w:ascii="PT Sans" w:hAnsi="PT Sans"/>
          <w:sz w:val="22"/>
          <w:szCs w:val="22"/>
        </w:rPr>
        <w:t>et ne peut en aucun cas être modifié.</w:t>
      </w:r>
    </w:p>
    <w:p w14:paraId="78083BA1" w14:textId="77777777" w:rsidR="00467197" w:rsidRPr="00467197" w:rsidRDefault="00467197" w:rsidP="00467197">
      <w:pPr>
        <w:rPr>
          <w:rFonts w:ascii="PT Sans" w:hAnsi="PT Sans"/>
          <w:sz w:val="22"/>
          <w:szCs w:val="22"/>
        </w:rPr>
      </w:pPr>
    </w:p>
    <w:p w14:paraId="3CA3A9A0" w14:textId="166B6180" w:rsidR="00467197" w:rsidRPr="00467197" w:rsidRDefault="00467197" w:rsidP="00467197">
      <w:pPr>
        <w:pStyle w:val="Titre2"/>
      </w:pPr>
      <w:bookmarkStart w:id="17" w:name="_Toc242784801"/>
      <w:r w:rsidRPr="00467197">
        <w:t>3.2 - Modalités essentielles de financement et de paiement</w:t>
      </w:r>
      <w:bookmarkEnd w:id="17"/>
    </w:p>
    <w:p w14:paraId="562A6BE6" w14:textId="06EE1BC2" w:rsidR="00F03134" w:rsidRDefault="00EE25DD" w:rsidP="00EE25DD">
      <w:pPr>
        <w:spacing w:before="240"/>
        <w:jc w:val="both"/>
        <w:rPr>
          <w:rFonts w:ascii="PT Sans" w:hAnsi="PT Sans"/>
          <w:sz w:val="22"/>
          <w:szCs w:val="22"/>
        </w:rPr>
      </w:pPr>
      <w:r>
        <w:rPr>
          <w:rFonts w:ascii="PT Sans" w:hAnsi="PT Sans"/>
          <w:sz w:val="22"/>
          <w:szCs w:val="22"/>
        </w:rPr>
        <w:t>Aucune somme ne sera versée par la Ville au profit du concessionnaire</w:t>
      </w:r>
      <w:r w:rsidR="00F03134">
        <w:rPr>
          <w:rFonts w:ascii="PT Sans" w:hAnsi="PT Sans"/>
          <w:sz w:val="22"/>
          <w:szCs w:val="22"/>
        </w:rPr>
        <w:t xml:space="preserve"> qui se rémunère par la collecte de recettes publicitaires attachées à l’exploitation publicitaires des mobiliers urbains. </w:t>
      </w:r>
    </w:p>
    <w:p w14:paraId="6FFF173A" w14:textId="1CA189B9" w:rsidR="00EE25DD" w:rsidRDefault="00EE25DD" w:rsidP="00EE25DD">
      <w:pPr>
        <w:spacing w:before="240"/>
        <w:jc w:val="both"/>
        <w:rPr>
          <w:rFonts w:ascii="PT Sans" w:hAnsi="PT Sans"/>
          <w:sz w:val="22"/>
          <w:szCs w:val="22"/>
        </w:rPr>
      </w:pPr>
      <w:r>
        <w:rPr>
          <w:rFonts w:ascii="PT Sans" w:hAnsi="PT Sans"/>
          <w:sz w:val="22"/>
          <w:szCs w:val="22"/>
        </w:rPr>
        <w:t>Une redevance annuelle sera versée par le concessionnaire à la Ville, en contrepartie de l’autorisation d’occupation de son domaine public.</w:t>
      </w:r>
    </w:p>
    <w:p w14:paraId="39BA5B2D" w14:textId="77777777" w:rsidR="00467197" w:rsidRPr="00467197" w:rsidRDefault="00467197" w:rsidP="00323A7B">
      <w:pPr>
        <w:rPr>
          <w:rFonts w:ascii="PT Sans" w:hAnsi="PT Sans"/>
        </w:rPr>
      </w:pPr>
    </w:p>
    <w:p w14:paraId="105EFC2E" w14:textId="376019B7" w:rsidR="00446A7E" w:rsidRPr="00467197" w:rsidRDefault="00B56D64" w:rsidP="005B24A0">
      <w:pPr>
        <w:pStyle w:val="Titre1"/>
      </w:pPr>
      <w:bookmarkStart w:id="18" w:name="ArtL1_AE-3-A5"/>
      <w:bookmarkStart w:id="19" w:name="_Toc242784802"/>
      <w:bookmarkEnd w:id="18"/>
      <w:r w:rsidRPr="00467197">
        <w:t xml:space="preserve">4 </w:t>
      </w:r>
      <w:r w:rsidR="005B24A0" w:rsidRPr="00467197">
        <w:t>-</w:t>
      </w:r>
      <w:r w:rsidRPr="00467197">
        <w:t xml:space="preserve"> </w:t>
      </w:r>
      <w:r w:rsidR="005B24A0" w:rsidRPr="00467197">
        <w:t>Contenu du dossier de consultation</w:t>
      </w:r>
      <w:r w:rsidR="00467197">
        <w:t xml:space="preserve"> des entreprises (DCE)</w:t>
      </w:r>
      <w:bookmarkEnd w:id="19"/>
    </w:p>
    <w:p w14:paraId="0411FC11" w14:textId="4C4595CD" w:rsidR="008B7A99" w:rsidRPr="00467197" w:rsidRDefault="00B56D64" w:rsidP="006D097D">
      <w:pPr>
        <w:spacing w:line="60" w:lineRule="exact"/>
        <w:rPr>
          <w:rFonts w:ascii="PT Sans" w:hAnsi="PT Sans"/>
          <w:sz w:val="6"/>
        </w:rPr>
      </w:pPr>
      <w:r w:rsidRPr="00467197">
        <w:rPr>
          <w:rFonts w:ascii="PT Sans" w:hAnsi="PT Sans"/>
        </w:rPr>
        <w:t xml:space="preserve"> </w:t>
      </w:r>
    </w:p>
    <w:p w14:paraId="37636C65" w14:textId="6A2B6C27" w:rsidR="00467197" w:rsidRPr="00467197" w:rsidRDefault="00467197" w:rsidP="00EE25DD">
      <w:pPr>
        <w:spacing w:before="240"/>
        <w:jc w:val="both"/>
        <w:rPr>
          <w:rFonts w:ascii="PT Sans" w:eastAsia="Century Gothic" w:hAnsi="PT Sans" w:cs="Century Gothic"/>
          <w:color w:val="000000"/>
          <w:sz w:val="22"/>
        </w:rPr>
      </w:pPr>
      <w:r w:rsidRPr="00467197">
        <w:rPr>
          <w:rFonts w:ascii="PT Sans" w:eastAsia="Century Gothic" w:hAnsi="PT Sans" w:cs="Century Gothic"/>
          <w:color w:val="000000"/>
          <w:sz w:val="22"/>
        </w:rPr>
        <w:t>Le DCE contient les pièces suivantes :</w:t>
      </w:r>
    </w:p>
    <w:p w14:paraId="5E1B6445" w14:textId="3A3CE0CA" w:rsidR="00EE25DD" w:rsidRDefault="00467197" w:rsidP="00467197">
      <w:pPr>
        <w:jc w:val="both"/>
        <w:rPr>
          <w:rFonts w:ascii="PT Sans" w:eastAsia="Century Gothic" w:hAnsi="PT Sans"/>
          <w:sz w:val="22"/>
          <w:szCs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r>
      <w:r w:rsidR="00EE25DD">
        <w:rPr>
          <w:rFonts w:ascii="PT Sans" w:eastAsia="Century Gothic" w:hAnsi="PT Sans" w:cs="Century Gothic"/>
          <w:color w:val="000000"/>
          <w:sz w:val="22"/>
        </w:rPr>
        <w:t xml:space="preserve">Le </w:t>
      </w:r>
      <w:r w:rsidR="00EE25DD">
        <w:rPr>
          <w:rFonts w:ascii="PT Sans" w:eastAsia="Century Gothic" w:hAnsi="PT Sans"/>
          <w:sz w:val="22"/>
          <w:szCs w:val="22"/>
        </w:rPr>
        <w:t>contrat de concession de service valant cahier des charges et ses annexes ;</w:t>
      </w:r>
    </w:p>
    <w:p w14:paraId="30FF280E" w14:textId="6BD1E4AC"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w:t>
      </w:r>
      <w:r w:rsidR="00EE25DD">
        <w:rPr>
          <w:rFonts w:ascii="PT Sans" w:eastAsia="Century Gothic" w:hAnsi="PT Sans" w:cs="Century Gothic"/>
          <w:color w:val="000000"/>
          <w:sz w:val="22"/>
        </w:rPr>
        <w:t>e bordereau des prix unitaires (BPU) ;</w:t>
      </w:r>
    </w:p>
    <w:p w14:paraId="73963E5E" w14:textId="7076BE10" w:rsidR="00467197" w:rsidRPr="00467197" w:rsidRDefault="00467197" w:rsidP="00EE25DD">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Le cadre mémoire technique</w:t>
      </w:r>
      <w:r w:rsidR="00EE25DD">
        <w:rPr>
          <w:rFonts w:ascii="PT Sans" w:eastAsia="Century Gothic" w:hAnsi="PT Sans" w:cs="Century Gothic"/>
          <w:color w:val="000000"/>
          <w:sz w:val="22"/>
        </w:rPr>
        <w:t> ;</w:t>
      </w:r>
    </w:p>
    <w:p w14:paraId="3A05A723" w14:textId="3137C11E" w:rsid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Le règlement de la consultation (RC)</w:t>
      </w:r>
      <w:r w:rsidR="00EE25DD">
        <w:rPr>
          <w:rFonts w:ascii="PT Sans" w:eastAsia="Century Gothic" w:hAnsi="PT Sans" w:cs="Century Gothic"/>
          <w:color w:val="000000"/>
          <w:sz w:val="22"/>
        </w:rPr>
        <w:t> ;</w:t>
      </w:r>
    </w:p>
    <w:p w14:paraId="5D9D6EFF" w14:textId="42F85B5D" w:rsid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r>
      <w:r>
        <w:rPr>
          <w:rFonts w:ascii="PT Sans" w:eastAsia="Century Gothic" w:hAnsi="PT Sans" w:cs="Century Gothic"/>
          <w:color w:val="000000"/>
          <w:sz w:val="22"/>
        </w:rPr>
        <w:t>Une annexe graphique (plan)</w:t>
      </w:r>
      <w:r w:rsidR="00EE25DD">
        <w:rPr>
          <w:rFonts w:ascii="PT Sans" w:eastAsia="Century Gothic" w:hAnsi="PT Sans" w:cs="Century Gothic"/>
          <w:color w:val="000000"/>
          <w:sz w:val="22"/>
        </w:rPr>
        <w:t>.</w:t>
      </w:r>
    </w:p>
    <w:p w14:paraId="2839B257" w14:textId="77777777" w:rsidR="00467197" w:rsidRDefault="00467197" w:rsidP="00467197">
      <w:pPr>
        <w:jc w:val="both"/>
        <w:rPr>
          <w:rFonts w:ascii="PT Sans" w:eastAsia="Century Gothic" w:hAnsi="PT Sans" w:cs="Century Gothic"/>
          <w:color w:val="000000"/>
          <w:sz w:val="22"/>
        </w:rPr>
      </w:pPr>
    </w:p>
    <w:p w14:paraId="66318E9D" w14:textId="1F91676E"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Il est remis gratuitement à chaque candidat.</w:t>
      </w:r>
    </w:p>
    <w:p w14:paraId="1E0ACE19" w14:textId="77777777" w:rsidR="00467197" w:rsidRDefault="00467197" w:rsidP="00467197">
      <w:pPr>
        <w:jc w:val="both"/>
        <w:rPr>
          <w:rFonts w:ascii="PT Sans" w:eastAsia="Century Gothic" w:hAnsi="PT Sans" w:cs="Century Gothic"/>
          <w:color w:val="000000"/>
          <w:sz w:val="22"/>
        </w:rPr>
      </w:pPr>
    </w:p>
    <w:p w14:paraId="16391A78" w14:textId="69633590"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Aucune demande d'envoi du DCE sur support physique électronique n'est autorisée.</w:t>
      </w:r>
    </w:p>
    <w:p w14:paraId="27B9239E" w14:textId="77777777" w:rsidR="00467197" w:rsidRPr="00467197" w:rsidRDefault="00467197" w:rsidP="00467197">
      <w:pPr>
        <w:jc w:val="both"/>
        <w:rPr>
          <w:rFonts w:ascii="PT Sans" w:eastAsia="Century Gothic" w:hAnsi="PT Sans" w:cs="Century Gothic"/>
          <w:color w:val="000000"/>
          <w:sz w:val="22"/>
        </w:rPr>
      </w:pPr>
    </w:p>
    <w:p w14:paraId="04983CD1" w14:textId="24084309"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 xml:space="preserve">Le pouvoir adjudicateur se réserve le droit d'apporter des modifications de détail au dossier de consultation au plus tard </w:t>
      </w:r>
      <w:r w:rsidR="00EE25DD">
        <w:rPr>
          <w:rFonts w:ascii="PT Sans" w:eastAsia="Century Gothic" w:hAnsi="PT Sans" w:cs="Century Gothic"/>
          <w:color w:val="000000"/>
          <w:sz w:val="22"/>
        </w:rPr>
        <w:t>sept (7)</w:t>
      </w:r>
      <w:r w:rsidRPr="00467197">
        <w:rPr>
          <w:rFonts w:ascii="PT Sans" w:eastAsia="Century Gothic" w:hAnsi="PT Sans" w:cs="Century Gothic"/>
          <w:color w:val="000000"/>
          <w:sz w:val="22"/>
        </w:rPr>
        <w:t xml:space="preserve">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5F61DE4A" w14:textId="77777777" w:rsidR="00467197" w:rsidRPr="00467197" w:rsidRDefault="00467197" w:rsidP="00467197">
      <w:pPr>
        <w:jc w:val="both"/>
        <w:rPr>
          <w:rFonts w:ascii="PT Sans" w:eastAsia="Century Gothic" w:hAnsi="PT Sans" w:cs="Century Gothic"/>
          <w:color w:val="000000"/>
          <w:sz w:val="22"/>
        </w:rPr>
      </w:pPr>
    </w:p>
    <w:p w14:paraId="59082176" w14:textId="489997D8" w:rsidR="00367932"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Si, pendant l'étude du dossier par les candidats, la date limite de réception des offres est reportée, la disposition précédente est applicable en fonction de cette nouvelle date.</w:t>
      </w:r>
    </w:p>
    <w:p w14:paraId="71F45C31" w14:textId="77777777" w:rsidR="00467197" w:rsidRPr="00467197" w:rsidRDefault="00467197" w:rsidP="00367932">
      <w:pPr>
        <w:rPr>
          <w:rFonts w:ascii="PT Sans" w:eastAsia="Century Gothic" w:hAnsi="PT Sans" w:cs="Century Gothic"/>
          <w:color w:val="000000"/>
          <w:sz w:val="22"/>
        </w:rPr>
      </w:pPr>
    </w:p>
    <w:p w14:paraId="42D28C86" w14:textId="5F6D9907" w:rsidR="00446A7E" w:rsidRPr="00467197" w:rsidRDefault="00B56D64" w:rsidP="005B24A0">
      <w:pPr>
        <w:pStyle w:val="Titre1"/>
      </w:pPr>
      <w:bookmarkStart w:id="20" w:name="ArtL1_AE-3-A6"/>
      <w:bookmarkStart w:id="21" w:name="_Toc242784803"/>
      <w:bookmarkEnd w:id="20"/>
      <w:r w:rsidRPr="00467197">
        <w:t xml:space="preserve">5 </w:t>
      </w:r>
      <w:r w:rsidR="005B24A0" w:rsidRPr="00467197">
        <w:t>-</w:t>
      </w:r>
      <w:r w:rsidRPr="00467197">
        <w:t xml:space="preserve"> </w:t>
      </w:r>
      <w:r w:rsidR="005B24A0" w:rsidRPr="00467197">
        <w:t>Présentations des candidatures et offres</w:t>
      </w:r>
      <w:bookmarkEnd w:id="21"/>
    </w:p>
    <w:p w14:paraId="2265BA30" w14:textId="77777777" w:rsidR="00446A7E" w:rsidRPr="00467197" w:rsidRDefault="00B56D64">
      <w:pPr>
        <w:spacing w:line="60" w:lineRule="exact"/>
        <w:rPr>
          <w:rFonts w:ascii="PT Sans" w:hAnsi="PT Sans"/>
          <w:sz w:val="6"/>
        </w:rPr>
      </w:pPr>
      <w:r w:rsidRPr="00467197">
        <w:rPr>
          <w:rFonts w:ascii="PT Sans" w:hAnsi="PT Sans"/>
        </w:rPr>
        <w:t xml:space="preserve"> </w:t>
      </w:r>
    </w:p>
    <w:p w14:paraId="5B10A455" w14:textId="77777777" w:rsidR="00467197" w:rsidRPr="00467197" w:rsidRDefault="00467197" w:rsidP="00467197">
      <w:pPr>
        <w:jc w:val="both"/>
        <w:rPr>
          <w:rFonts w:ascii="PT Sans" w:hAnsi="PT Sans"/>
          <w:sz w:val="22"/>
          <w:szCs w:val="22"/>
        </w:rPr>
      </w:pPr>
      <w:r w:rsidRPr="00467197">
        <w:rPr>
          <w:rFonts w:ascii="PT Sans" w:hAnsi="PT Sans"/>
          <w:sz w:val="22"/>
          <w:szCs w:val="22"/>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B2B8364" w14:textId="77777777" w:rsidR="00467197" w:rsidRPr="00467197" w:rsidRDefault="00467197" w:rsidP="00467197">
      <w:pPr>
        <w:jc w:val="both"/>
        <w:rPr>
          <w:rFonts w:ascii="PT Sans" w:hAnsi="PT Sans"/>
          <w:sz w:val="22"/>
          <w:szCs w:val="22"/>
        </w:rPr>
      </w:pPr>
    </w:p>
    <w:p w14:paraId="287D3B21" w14:textId="4D1D6153" w:rsidR="00467197" w:rsidRPr="00467197" w:rsidRDefault="00467197" w:rsidP="00467197">
      <w:pPr>
        <w:jc w:val="both"/>
        <w:rPr>
          <w:rFonts w:ascii="PT Sans" w:hAnsi="PT Sans"/>
          <w:sz w:val="22"/>
          <w:szCs w:val="22"/>
        </w:rPr>
      </w:pPr>
      <w:r w:rsidRPr="00467197">
        <w:rPr>
          <w:rFonts w:ascii="PT Sans" w:hAnsi="PT Sans"/>
          <w:sz w:val="22"/>
          <w:szCs w:val="22"/>
        </w:rPr>
        <w:t>Les offres des candidats seront entièrement rédigées en langue française et exprimées en EURO.</w:t>
      </w:r>
    </w:p>
    <w:p w14:paraId="57C21E9D" w14:textId="77777777" w:rsidR="00467197" w:rsidRPr="00467197" w:rsidRDefault="00467197" w:rsidP="00467197">
      <w:pPr>
        <w:jc w:val="both"/>
        <w:rPr>
          <w:rFonts w:ascii="PT Sans" w:hAnsi="PT Sans"/>
          <w:sz w:val="22"/>
          <w:szCs w:val="22"/>
        </w:rPr>
      </w:pPr>
    </w:p>
    <w:p w14:paraId="7836BD44" w14:textId="2F908EC6" w:rsidR="00367932" w:rsidRPr="00467197" w:rsidRDefault="00467197" w:rsidP="00467197">
      <w:pPr>
        <w:jc w:val="both"/>
        <w:rPr>
          <w:rFonts w:ascii="PT Sans" w:hAnsi="PT Sans"/>
          <w:sz w:val="22"/>
          <w:szCs w:val="22"/>
        </w:rPr>
      </w:pPr>
      <w:r w:rsidRPr="00467197">
        <w:rPr>
          <w:rFonts w:ascii="PT Sans" w:hAnsi="PT Sans"/>
          <w:sz w:val="22"/>
          <w:szCs w:val="22"/>
        </w:rPr>
        <w:t>Si les offres des candidats sont rédigées dans une autre langue, elles doivent être accompagnées d'une traduction en français, cette traduction doit concerner l'ensemble des documents remis dans l'offre.</w:t>
      </w:r>
    </w:p>
    <w:p w14:paraId="2A246E89" w14:textId="77777777" w:rsidR="00467197" w:rsidRDefault="00467197" w:rsidP="00467197">
      <w:pPr>
        <w:jc w:val="both"/>
        <w:rPr>
          <w:rFonts w:ascii="PT Sans" w:hAnsi="PT Sans"/>
        </w:rPr>
      </w:pPr>
    </w:p>
    <w:p w14:paraId="2DF935B4" w14:textId="06E11701" w:rsidR="00467197" w:rsidRDefault="00467197" w:rsidP="00467197">
      <w:pPr>
        <w:pStyle w:val="Titre2"/>
      </w:pPr>
      <w:bookmarkStart w:id="22" w:name="_Toc242784804"/>
      <w:r>
        <w:t>5.1 - Documents à produire</w:t>
      </w:r>
      <w:bookmarkEnd w:id="22"/>
    </w:p>
    <w:p w14:paraId="6FD57BBE" w14:textId="77777777" w:rsidR="00467197" w:rsidRPr="00467197" w:rsidRDefault="00467197" w:rsidP="005A65A0">
      <w:pPr>
        <w:spacing w:before="240"/>
        <w:jc w:val="both"/>
        <w:rPr>
          <w:rFonts w:ascii="PT Sans" w:hAnsi="PT Sans"/>
          <w:sz w:val="22"/>
          <w:szCs w:val="22"/>
        </w:rPr>
      </w:pPr>
      <w:r w:rsidRPr="00467197">
        <w:rPr>
          <w:rFonts w:ascii="PT Sans" w:hAnsi="PT Sans"/>
          <w:sz w:val="22"/>
          <w:szCs w:val="22"/>
        </w:rPr>
        <w:t>Chaque candidat aura à produire un dossier complet comprenant les pièces suivantes :</w:t>
      </w:r>
    </w:p>
    <w:p w14:paraId="6BF92407" w14:textId="77777777" w:rsidR="00467197" w:rsidRPr="00467197" w:rsidRDefault="00467197" w:rsidP="00467197">
      <w:pPr>
        <w:jc w:val="both"/>
        <w:rPr>
          <w:rFonts w:ascii="PT Sans" w:hAnsi="PT Sans"/>
          <w:sz w:val="22"/>
          <w:szCs w:val="22"/>
        </w:rPr>
      </w:pPr>
    </w:p>
    <w:p w14:paraId="195FAB28" w14:textId="656A93CC" w:rsidR="005A65A0" w:rsidRDefault="00467197" w:rsidP="00467197">
      <w:pPr>
        <w:jc w:val="both"/>
        <w:rPr>
          <w:rFonts w:ascii="PT Sans" w:hAnsi="PT Sans"/>
          <w:sz w:val="22"/>
          <w:szCs w:val="22"/>
        </w:rPr>
      </w:pPr>
      <w:r w:rsidRPr="00467197">
        <w:rPr>
          <w:rFonts w:ascii="PT Sans" w:hAnsi="PT Sans"/>
          <w:sz w:val="22"/>
          <w:szCs w:val="22"/>
        </w:rPr>
        <w:t xml:space="preserve">Pièces de la candidature telles que prévues aux articles </w:t>
      </w:r>
      <w:r w:rsidR="005A65A0">
        <w:rPr>
          <w:rFonts w:ascii="PT Sans" w:hAnsi="PT Sans"/>
          <w:sz w:val="22"/>
          <w:szCs w:val="22"/>
        </w:rPr>
        <w:t>L. 3123-18 à L. 3123-2</w:t>
      </w:r>
      <w:r w:rsidR="00840407">
        <w:rPr>
          <w:rFonts w:ascii="PT Sans" w:hAnsi="PT Sans"/>
          <w:sz w:val="22"/>
          <w:szCs w:val="22"/>
        </w:rPr>
        <w:t>0</w:t>
      </w:r>
      <w:r w:rsidR="005A65A0">
        <w:rPr>
          <w:rFonts w:ascii="PT Sans" w:hAnsi="PT Sans"/>
          <w:sz w:val="22"/>
          <w:szCs w:val="22"/>
        </w:rPr>
        <w:t xml:space="preserve"> </w:t>
      </w:r>
      <w:r w:rsidR="00840407">
        <w:rPr>
          <w:rFonts w:ascii="PT Sans" w:hAnsi="PT Sans"/>
          <w:sz w:val="22"/>
          <w:szCs w:val="22"/>
        </w:rPr>
        <w:t xml:space="preserve">et R. 3123-2 à </w:t>
      </w:r>
      <w:r w:rsidR="00C73465">
        <w:rPr>
          <w:rFonts w:ascii="PT Sans" w:hAnsi="PT Sans"/>
          <w:sz w:val="22"/>
          <w:szCs w:val="22"/>
        </w:rPr>
        <w:t xml:space="preserve">         </w:t>
      </w:r>
      <w:r w:rsidR="00840407">
        <w:rPr>
          <w:rFonts w:ascii="PT Sans" w:hAnsi="PT Sans"/>
          <w:sz w:val="22"/>
          <w:szCs w:val="22"/>
        </w:rPr>
        <w:t xml:space="preserve">R. 3123-5 </w:t>
      </w:r>
      <w:r w:rsidR="005A65A0">
        <w:rPr>
          <w:rFonts w:ascii="PT Sans" w:hAnsi="PT Sans"/>
          <w:sz w:val="22"/>
          <w:szCs w:val="22"/>
        </w:rPr>
        <w:t>du code de la commande publique :</w:t>
      </w:r>
    </w:p>
    <w:p w14:paraId="1509AA7C" w14:textId="77777777" w:rsidR="00467197" w:rsidRPr="00467197" w:rsidRDefault="00467197" w:rsidP="00467197">
      <w:pPr>
        <w:jc w:val="both"/>
        <w:rPr>
          <w:rFonts w:ascii="PT Sans" w:hAnsi="PT Sans"/>
          <w:sz w:val="22"/>
          <w:szCs w:val="22"/>
        </w:rPr>
      </w:pPr>
    </w:p>
    <w:p w14:paraId="2EDE1324" w14:textId="77777777" w:rsidR="00467197" w:rsidRPr="00467197" w:rsidRDefault="00467197" w:rsidP="00467197">
      <w:pPr>
        <w:jc w:val="both"/>
        <w:rPr>
          <w:rFonts w:ascii="PT Sans" w:hAnsi="PT Sans"/>
          <w:sz w:val="22"/>
          <w:szCs w:val="22"/>
        </w:rPr>
      </w:pPr>
      <w:r w:rsidRPr="00467197">
        <w:rPr>
          <w:rFonts w:ascii="PT Sans" w:hAnsi="PT Sans"/>
          <w:sz w:val="22"/>
          <w:szCs w:val="22"/>
        </w:rPr>
        <w:t>Renseignements concernant la situation juridique de l'entreprise :</w:t>
      </w:r>
    </w:p>
    <w:p w14:paraId="1891197B"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070"/>
      </w:tblGrid>
      <w:tr w:rsidR="00467197" w:rsidRPr="00467197" w14:paraId="2876278A" w14:textId="77777777" w:rsidTr="00840407">
        <w:trPr>
          <w:trHeight w:val="407"/>
        </w:trPr>
        <w:tc>
          <w:tcPr>
            <w:tcW w:w="10070" w:type="dxa"/>
            <w:shd w:val="clear" w:color="auto" w:fill="CCCCCC"/>
            <w:vAlign w:val="center"/>
          </w:tcPr>
          <w:p w14:paraId="118B4F84" w14:textId="77777777" w:rsidR="00467197" w:rsidRPr="00467197" w:rsidRDefault="00467197" w:rsidP="00840407">
            <w:pPr>
              <w:rPr>
                <w:rFonts w:ascii="PT Sans" w:hAnsi="PT Sans"/>
                <w:sz w:val="22"/>
                <w:szCs w:val="22"/>
              </w:rPr>
            </w:pPr>
            <w:r w:rsidRPr="00467197">
              <w:rPr>
                <w:rFonts w:ascii="PT Sans" w:hAnsi="PT Sans"/>
                <w:sz w:val="22"/>
                <w:szCs w:val="22"/>
              </w:rPr>
              <w:t>Libellés</w:t>
            </w:r>
          </w:p>
        </w:tc>
      </w:tr>
      <w:tr w:rsidR="00467197" w:rsidRPr="00467197" w14:paraId="31FF4118" w14:textId="77777777" w:rsidTr="00840407">
        <w:trPr>
          <w:trHeight w:val="808"/>
        </w:trPr>
        <w:tc>
          <w:tcPr>
            <w:tcW w:w="10070" w:type="dxa"/>
            <w:vAlign w:val="center"/>
          </w:tcPr>
          <w:p w14:paraId="03AA294E" w14:textId="04BFF889" w:rsidR="00467197" w:rsidRPr="00467197" w:rsidRDefault="00467197" w:rsidP="00840407">
            <w:pPr>
              <w:jc w:val="both"/>
              <w:rPr>
                <w:rFonts w:ascii="PT Sans" w:hAnsi="PT Sans"/>
                <w:sz w:val="22"/>
                <w:szCs w:val="22"/>
              </w:rPr>
            </w:pPr>
            <w:r w:rsidRPr="00467197">
              <w:rPr>
                <w:rFonts w:ascii="PT Sans" w:hAnsi="PT Sans"/>
                <w:sz w:val="22"/>
                <w:szCs w:val="22"/>
              </w:rPr>
              <w:t>Déclaration sur l'honneur pour justifier que le candidat n'entre dans aucun des cas</w:t>
            </w:r>
            <w:r>
              <w:rPr>
                <w:rFonts w:ascii="PT Sans" w:hAnsi="PT Sans"/>
                <w:sz w:val="22"/>
                <w:szCs w:val="22"/>
              </w:rPr>
              <w:t xml:space="preserve"> </w:t>
            </w:r>
            <w:r w:rsidRPr="00467197">
              <w:rPr>
                <w:rFonts w:ascii="PT Sans" w:hAnsi="PT Sans"/>
                <w:sz w:val="22"/>
                <w:szCs w:val="22"/>
              </w:rPr>
              <w:t>d'interdiction de soumissionner</w:t>
            </w:r>
          </w:p>
        </w:tc>
      </w:tr>
      <w:tr w:rsidR="00467197" w:rsidRPr="00467197" w14:paraId="14E1AD73" w14:textId="77777777" w:rsidTr="00840407">
        <w:trPr>
          <w:trHeight w:val="719"/>
        </w:trPr>
        <w:tc>
          <w:tcPr>
            <w:tcW w:w="10070" w:type="dxa"/>
            <w:vAlign w:val="center"/>
          </w:tcPr>
          <w:p w14:paraId="2871128F" w14:textId="77777777" w:rsidR="00467197" w:rsidRPr="00467197" w:rsidRDefault="00467197" w:rsidP="00840407">
            <w:pPr>
              <w:jc w:val="both"/>
              <w:rPr>
                <w:rFonts w:ascii="PT Sans" w:hAnsi="PT Sans"/>
                <w:sz w:val="22"/>
                <w:szCs w:val="22"/>
              </w:rPr>
            </w:pPr>
            <w:r w:rsidRPr="00467197">
              <w:rPr>
                <w:rFonts w:ascii="PT Sans" w:hAnsi="PT Sans"/>
                <w:sz w:val="22"/>
                <w:szCs w:val="22"/>
              </w:rPr>
              <w:t>Renseignements sur le respect de l'obligation d'emploi mentionnée aux articles L. 5212-1 à L. 5212-11 du Code du travail</w:t>
            </w:r>
          </w:p>
        </w:tc>
      </w:tr>
    </w:tbl>
    <w:p w14:paraId="30C7E2C7" w14:textId="77777777" w:rsidR="00467197" w:rsidRPr="00467197" w:rsidRDefault="00467197" w:rsidP="00467197">
      <w:pPr>
        <w:jc w:val="both"/>
        <w:rPr>
          <w:rFonts w:ascii="PT Sans" w:hAnsi="PT Sans"/>
          <w:sz w:val="22"/>
          <w:szCs w:val="22"/>
        </w:rPr>
      </w:pPr>
    </w:p>
    <w:p w14:paraId="7F53C980" w14:textId="77777777" w:rsidR="00467197" w:rsidRPr="00467197" w:rsidRDefault="00467197" w:rsidP="00467197">
      <w:pPr>
        <w:jc w:val="both"/>
        <w:rPr>
          <w:rFonts w:ascii="PT Sans" w:hAnsi="PT Sans"/>
          <w:sz w:val="22"/>
          <w:szCs w:val="22"/>
        </w:rPr>
      </w:pPr>
      <w:r w:rsidRPr="00467197">
        <w:rPr>
          <w:rFonts w:ascii="PT Sans" w:hAnsi="PT Sans"/>
          <w:sz w:val="22"/>
          <w:szCs w:val="22"/>
        </w:rPr>
        <w:t>Renseignements concernant la capacité économique et financière de l'entreprise :</w:t>
      </w:r>
    </w:p>
    <w:p w14:paraId="4C663234"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070"/>
      </w:tblGrid>
      <w:tr w:rsidR="00467197" w:rsidRPr="00467197" w14:paraId="400DA342" w14:textId="77777777" w:rsidTr="00840407">
        <w:trPr>
          <w:trHeight w:val="453"/>
        </w:trPr>
        <w:tc>
          <w:tcPr>
            <w:tcW w:w="10070" w:type="dxa"/>
            <w:shd w:val="clear" w:color="auto" w:fill="CCCCCC"/>
            <w:vAlign w:val="center"/>
          </w:tcPr>
          <w:p w14:paraId="07A0D4BA" w14:textId="77777777" w:rsidR="00467197" w:rsidRPr="00467197" w:rsidRDefault="00467197" w:rsidP="00840407">
            <w:pPr>
              <w:rPr>
                <w:rFonts w:ascii="PT Sans" w:hAnsi="PT Sans"/>
                <w:sz w:val="22"/>
                <w:szCs w:val="22"/>
              </w:rPr>
            </w:pPr>
            <w:r w:rsidRPr="00467197">
              <w:rPr>
                <w:rFonts w:ascii="PT Sans" w:hAnsi="PT Sans"/>
                <w:sz w:val="22"/>
                <w:szCs w:val="22"/>
              </w:rPr>
              <w:t>Libellés</w:t>
            </w:r>
          </w:p>
        </w:tc>
      </w:tr>
      <w:tr w:rsidR="00467197" w:rsidRPr="00467197" w14:paraId="4DCD6D79" w14:textId="77777777" w:rsidTr="00840407">
        <w:trPr>
          <w:trHeight w:val="777"/>
        </w:trPr>
        <w:tc>
          <w:tcPr>
            <w:tcW w:w="10070" w:type="dxa"/>
            <w:vAlign w:val="center"/>
          </w:tcPr>
          <w:p w14:paraId="663D03F3" w14:textId="5F77C3AE" w:rsidR="00467197" w:rsidRPr="00467197" w:rsidRDefault="00467197" w:rsidP="00840407">
            <w:pPr>
              <w:jc w:val="both"/>
              <w:rPr>
                <w:rFonts w:ascii="PT Sans" w:hAnsi="PT Sans"/>
                <w:sz w:val="22"/>
                <w:szCs w:val="22"/>
              </w:rPr>
            </w:pPr>
            <w:r w:rsidRPr="00467197">
              <w:rPr>
                <w:rFonts w:ascii="PT Sans" w:hAnsi="PT Sans"/>
                <w:sz w:val="22"/>
                <w:szCs w:val="22"/>
              </w:rPr>
              <w:t>Déclaration concernant le chiffre d'affaires global et le chiffre d'affaires concernant les prestations objet</w:t>
            </w:r>
            <w:r>
              <w:rPr>
                <w:rFonts w:ascii="PT Sans" w:hAnsi="PT Sans"/>
                <w:sz w:val="22"/>
                <w:szCs w:val="22"/>
              </w:rPr>
              <w:t xml:space="preserve"> </w:t>
            </w:r>
            <w:r w:rsidRPr="00467197">
              <w:rPr>
                <w:rFonts w:ascii="PT Sans" w:hAnsi="PT Sans"/>
                <w:sz w:val="22"/>
                <w:szCs w:val="22"/>
              </w:rPr>
              <w:t>du contrat, réalisées au cours des trois derniers exercices disponibles</w:t>
            </w:r>
          </w:p>
        </w:tc>
      </w:tr>
      <w:tr w:rsidR="00467197" w:rsidRPr="00467197" w14:paraId="231B94A5" w14:textId="77777777" w:rsidTr="00840407">
        <w:trPr>
          <w:trHeight w:val="580"/>
        </w:trPr>
        <w:tc>
          <w:tcPr>
            <w:tcW w:w="10070" w:type="dxa"/>
            <w:vAlign w:val="center"/>
          </w:tcPr>
          <w:p w14:paraId="5CED9FE2" w14:textId="77777777" w:rsidR="00467197" w:rsidRPr="00467197" w:rsidRDefault="00467197" w:rsidP="00840407">
            <w:pPr>
              <w:rPr>
                <w:rFonts w:ascii="PT Sans" w:hAnsi="PT Sans"/>
                <w:sz w:val="22"/>
                <w:szCs w:val="22"/>
              </w:rPr>
            </w:pPr>
            <w:r w:rsidRPr="00467197">
              <w:rPr>
                <w:rFonts w:ascii="PT Sans" w:hAnsi="PT Sans"/>
                <w:sz w:val="22"/>
                <w:szCs w:val="22"/>
              </w:rPr>
              <w:t>Déclaration appropriée de banques ou preuve d'une assurance pour les risques professionnels</w:t>
            </w:r>
          </w:p>
        </w:tc>
      </w:tr>
    </w:tbl>
    <w:p w14:paraId="742234DC" w14:textId="77777777" w:rsidR="00467197" w:rsidRPr="00467197" w:rsidRDefault="00467197" w:rsidP="00467197">
      <w:pPr>
        <w:jc w:val="both"/>
        <w:rPr>
          <w:rFonts w:ascii="PT Sans" w:hAnsi="PT Sans"/>
          <w:sz w:val="22"/>
          <w:szCs w:val="22"/>
        </w:rPr>
      </w:pPr>
    </w:p>
    <w:p w14:paraId="5F52E198" w14:textId="6DF9C5E6" w:rsidR="00467197" w:rsidRPr="00467197" w:rsidRDefault="00467197" w:rsidP="00467197">
      <w:pPr>
        <w:jc w:val="both"/>
        <w:rPr>
          <w:rFonts w:ascii="PT Sans" w:hAnsi="PT Sans"/>
          <w:sz w:val="22"/>
          <w:szCs w:val="22"/>
        </w:rPr>
      </w:pPr>
      <w:r w:rsidRPr="00467197">
        <w:rPr>
          <w:rFonts w:ascii="PT Sans" w:hAnsi="PT Sans"/>
          <w:sz w:val="22"/>
          <w:szCs w:val="22"/>
        </w:rPr>
        <w:t>Renseignements concernant les références professionnelles et la capacité technique de l'entreprise :</w:t>
      </w:r>
    </w:p>
    <w:p w14:paraId="09A55FDC"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84"/>
      </w:tblGrid>
      <w:tr w:rsidR="00467197" w:rsidRPr="00467197" w14:paraId="4DE76707" w14:textId="77777777" w:rsidTr="00840407">
        <w:trPr>
          <w:trHeight w:val="453"/>
        </w:trPr>
        <w:tc>
          <w:tcPr>
            <w:tcW w:w="9784" w:type="dxa"/>
            <w:shd w:val="clear" w:color="auto" w:fill="CCCCCC"/>
            <w:vAlign w:val="center"/>
          </w:tcPr>
          <w:p w14:paraId="285B3405" w14:textId="77777777" w:rsidR="00467197" w:rsidRPr="00467197" w:rsidRDefault="00467197" w:rsidP="00840407">
            <w:pPr>
              <w:rPr>
                <w:rFonts w:ascii="PT Sans" w:hAnsi="PT Sans"/>
                <w:sz w:val="22"/>
                <w:szCs w:val="22"/>
              </w:rPr>
            </w:pPr>
            <w:r w:rsidRPr="00467197">
              <w:rPr>
                <w:rFonts w:ascii="PT Sans" w:hAnsi="PT Sans"/>
                <w:sz w:val="22"/>
                <w:szCs w:val="22"/>
              </w:rPr>
              <w:t>Libellés</w:t>
            </w:r>
          </w:p>
        </w:tc>
      </w:tr>
      <w:tr w:rsidR="00467197" w:rsidRPr="00467197" w14:paraId="59A252CC" w14:textId="77777777" w:rsidTr="00840407">
        <w:trPr>
          <w:trHeight w:val="803"/>
        </w:trPr>
        <w:tc>
          <w:tcPr>
            <w:tcW w:w="9784" w:type="dxa"/>
            <w:vAlign w:val="center"/>
          </w:tcPr>
          <w:p w14:paraId="41684EC2" w14:textId="77777777" w:rsidR="00467197" w:rsidRPr="00467197" w:rsidRDefault="00467197" w:rsidP="00840407">
            <w:pPr>
              <w:jc w:val="both"/>
              <w:rPr>
                <w:rFonts w:ascii="PT Sans" w:hAnsi="PT Sans"/>
                <w:sz w:val="22"/>
                <w:szCs w:val="22"/>
              </w:rPr>
            </w:pPr>
            <w:r w:rsidRPr="00467197">
              <w:rPr>
                <w:rFonts w:ascii="PT Sans" w:hAnsi="PT Sans"/>
                <w:sz w:val="22"/>
                <w:szCs w:val="22"/>
              </w:rPr>
              <w:t>Déclaration indiquant l'outillage, le matériel et l'équipement technique dont le candidat dispose pour la réalisation du contrat</w:t>
            </w:r>
          </w:p>
        </w:tc>
      </w:tr>
      <w:tr w:rsidR="00467197" w:rsidRPr="00467197" w14:paraId="55226B6B" w14:textId="77777777" w:rsidTr="00840407">
        <w:trPr>
          <w:trHeight w:val="849"/>
        </w:trPr>
        <w:tc>
          <w:tcPr>
            <w:tcW w:w="9784" w:type="dxa"/>
            <w:vAlign w:val="center"/>
          </w:tcPr>
          <w:p w14:paraId="434F52A5" w14:textId="77777777" w:rsidR="00467197" w:rsidRPr="00467197" w:rsidRDefault="00467197" w:rsidP="00840407">
            <w:pPr>
              <w:jc w:val="both"/>
              <w:rPr>
                <w:rFonts w:ascii="PT Sans" w:hAnsi="PT Sans"/>
                <w:sz w:val="22"/>
                <w:szCs w:val="22"/>
              </w:rPr>
            </w:pPr>
            <w:r w:rsidRPr="00467197">
              <w:rPr>
                <w:rFonts w:ascii="PT Sans" w:hAnsi="PT Sans"/>
                <w:sz w:val="22"/>
                <w:szCs w:val="22"/>
              </w:rPr>
              <w:t>Description de l'équipement technique, des mesures employées par l'opérateur économique pour s'assurer de la qualité et des moyens d'étude et de recherche de son entreprise</w:t>
            </w:r>
          </w:p>
        </w:tc>
      </w:tr>
      <w:tr w:rsidR="00467197" w:rsidRPr="00467197" w14:paraId="53541F01" w14:textId="77777777" w:rsidTr="00840407">
        <w:trPr>
          <w:trHeight w:val="855"/>
        </w:trPr>
        <w:tc>
          <w:tcPr>
            <w:tcW w:w="9784" w:type="dxa"/>
            <w:vAlign w:val="center"/>
          </w:tcPr>
          <w:p w14:paraId="247FBBCB" w14:textId="77777777" w:rsidR="00467197" w:rsidRPr="00467197" w:rsidRDefault="00467197" w:rsidP="00840407">
            <w:pPr>
              <w:jc w:val="both"/>
              <w:rPr>
                <w:rFonts w:ascii="PT Sans" w:hAnsi="PT Sans"/>
                <w:sz w:val="22"/>
                <w:szCs w:val="22"/>
              </w:rPr>
            </w:pPr>
            <w:r w:rsidRPr="00467197">
              <w:rPr>
                <w:rFonts w:ascii="PT Sans" w:hAnsi="PT Sans"/>
                <w:sz w:val="22"/>
                <w:szCs w:val="22"/>
              </w:rPr>
              <w:t>Indication des mesures de gestion environnementale que le candidat pourra appliquer lors de l'exécution du contrat</w:t>
            </w:r>
          </w:p>
        </w:tc>
      </w:tr>
    </w:tbl>
    <w:p w14:paraId="5D365569" w14:textId="77777777" w:rsidR="00467197" w:rsidRPr="00467197" w:rsidRDefault="00467197" w:rsidP="00467197">
      <w:pPr>
        <w:jc w:val="both"/>
        <w:rPr>
          <w:rFonts w:ascii="PT Sans" w:hAnsi="PT Sans"/>
          <w:sz w:val="22"/>
          <w:szCs w:val="22"/>
        </w:rPr>
      </w:pPr>
    </w:p>
    <w:p w14:paraId="08777424" w14:textId="2053CAE0" w:rsidR="00467197" w:rsidRPr="00467197" w:rsidRDefault="00467197" w:rsidP="00467197">
      <w:pPr>
        <w:jc w:val="both"/>
        <w:rPr>
          <w:rFonts w:ascii="PT Sans" w:hAnsi="PT Sans"/>
          <w:sz w:val="22"/>
          <w:szCs w:val="22"/>
        </w:rPr>
      </w:pPr>
      <w:r w:rsidRPr="00467197">
        <w:rPr>
          <w:rFonts w:ascii="PT Sans" w:hAnsi="PT Sans"/>
          <w:sz w:val="22"/>
          <w:szCs w:val="22"/>
        </w:rPr>
        <w:t>Pour présenter leur candidature, les candidats utilisent soit les formulaires DC1 (lettre de candidature) et DC2 (déclaration du candidat) disponibles gratuitement sur le site www.economie.gouv.fr, soit le Document Unique de Marché Européen (DUME).</w:t>
      </w:r>
    </w:p>
    <w:p w14:paraId="50581A5E" w14:textId="77777777" w:rsidR="00467197" w:rsidRDefault="00467197" w:rsidP="00467197">
      <w:pPr>
        <w:jc w:val="both"/>
        <w:rPr>
          <w:rFonts w:ascii="PT Sans" w:hAnsi="PT Sans"/>
          <w:sz w:val="22"/>
          <w:szCs w:val="22"/>
        </w:rPr>
      </w:pPr>
    </w:p>
    <w:p w14:paraId="69AF3822" w14:textId="4D22EFD8" w:rsidR="00467197" w:rsidRPr="00467197" w:rsidRDefault="00467197" w:rsidP="00467197">
      <w:pPr>
        <w:jc w:val="both"/>
        <w:rPr>
          <w:rFonts w:ascii="PT Sans" w:hAnsi="PT Sans"/>
          <w:sz w:val="22"/>
          <w:szCs w:val="22"/>
        </w:rPr>
      </w:pPr>
      <w:r w:rsidRPr="00467197">
        <w:rPr>
          <w:rFonts w:ascii="PT Sans" w:hAnsi="PT Sans"/>
          <w:sz w:val="22"/>
          <w:szCs w:val="22"/>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C537162" w14:textId="77777777" w:rsidR="00467197" w:rsidRPr="00467197" w:rsidRDefault="00467197" w:rsidP="00467197">
      <w:pPr>
        <w:jc w:val="both"/>
        <w:rPr>
          <w:rFonts w:ascii="PT Sans" w:hAnsi="PT Sans"/>
          <w:sz w:val="22"/>
          <w:szCs w:val="22"/>
        </w:rPr>
      </w:pPr>
    </w:p>
    <w:p w14:paraId="02094CE4" w14:textId="77777777" w:rsidR="00467197" w:rsidRPr="00467197" w:rsidRDefault="00467197" w:rsidP="00467197">
      <w:pPr>
        <w:jc w:val="both"/>
        <w:rPr>
          <w:rFonts w:ascii="PT Sans" w:hAnsi="PT Sans"/>
          <w:sz w:val="22"/>
          <w:szCs w:val="22"/>
        </w:rPr>
      </w:pPr>
      <w:r w:rsidRPr="00467197">
        <w:rPr>
          <w:rFonts w:ascii="PT Sans" w:hAnsi="PT Sans"/>
          <w:sz w:val="22"/>
          <w:szCs w:val="22"/>
        </w:rPr>
        <w:t>Pièces de l'offre :</w:t>
      </w:r>
    </w:p>
    <w:p w14:paraId="05B50D24"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02"/>
        <w:gridCol w:w="1200"/>
      </w:tblGrid>
      <w:tr w:rsidR="00467197" w:rsidRPr="00467197" w14:paraId="6F745948" w14:textId="77777777" w:rsidTr="00F4652E">
        <w:trPr>
          <w:trHeight w:val="388"/>
        </w:trPr>
        <w:tc>
          <w:tcPr>
            <w:tcW w:w="8402" w:type="dxa"/>
            <w:shd w:val="clear" w:color="auto" w:fill="CCCCCC"/>
            <w:vAlign w:val="center"/>
          </w:tcPr>
          <w:p w14:paraId="1C5BDE6A" w14:textId="77777777" w:rsidR="00467197" w:rsidRPr="00467197" w:rsidRDefault="00467197" w:rsidP="00F4652E">
            <w:pPr>
              <w:rPr>
                <w:rFonts w:ascii="PT Sans" w:hAnsi="PT Sans"/>
                <w:sz w:val="22"/>
                <w:szCs w:val="22"/>
              </w:rPr>
            </w:pPr>
            <w:r w:rsidRPr="00467197">
              <w:rPr>
                <w:rFonts w:ascii="PT Sans" w:hAnsi="PT Sans"/>
                <w:sz w:val="22"/>
                <w:szCs w:val="22"/>
              </w:rPr>
              <w:t>Libellés</w:t>
            </w:r>
          </w:p>
        </w:tc>
        <w:tc>
          <w:tcPr>
            <w:tcW w:w="1200" w:type="dxa"/>
            <w:shd w:val="clear" w:color="auto" w:fill="CCCCCC"/>
          </w:tcPr>
          <w:p w14:paraId="0B7054DD" w14:textId="77777777" w:rsidR="00467197" w:rsidRPr="00467197" w:rsidRDefault="00467197" w:rsidP="00467197">
            <w:pPr>
              <w:jc w:val="both"/>
              <w:rPr>
                <w:rFonts w:ascii="PT Sans" w:hAnsi="PT Sans"/>
                <w:sz w:val="22"/>
                <w:szCs w:val="22"/>
              </w:rPr>
            </w:pPr>
            <w:r w:rsidRPr="00467197">
              <w:rPr>
                <w:rFonts w:ascii="PT Sans" w:hAnsi="PT Sans"/>
                <w:sz w:val="22"/>
                <w:szCs w:val="22"/>
              </w:rPr>
              <w:t>Signature</w:t>
            </w:r>
          </w:p>
        </w:tc>
      </w:tr>
      <w:tr w:rsidR="00467197" w:rsidRPr="00467197" w14:paraId="5531D9CF" w14:textId="77777777" w:rsidTr="00F4652E">
        <w:trPr>
          <w:trHeight w:val="422"/>
        </w:trPr>
        <w:tc>
          <w:tcPr>
            <w:tcW w:w="8402" w:type="dxa"/>
            <w:vAlign w:val="center"/>
          </w:tcPr>
          <w:p w14:paraId="5D92056F" w14:textId="13B78A3B" w:rsidR="00467197" w:rsidRPr="00467197" w:rsidRDefault="00F4652E" w:rsidP="00F4652E">
            <w:pPr>
              <w:rPr>
                <w:rFonts w:ascii="PT Sans" w:hAnsi="PT Sans"/>
                <w:sz w:val="22"/>
                <w:szCs w:val="22"/>
              </w:rPr>
            </w:pPr>
            <w:r>
              <w:rPr>
                <w:rFonts w:ascii="PT Sans" w:hAnsi="PT Sans"/>
                <w:sz w:val="22"/>
                <w:szCs w:val="22"/>
              </w:rPr>
              <w:t xml:space="preserve">Le </w:t>
            </w:r>
            <w:r>
              <w:rPr>
                <w:rFonts w:ascii="PT Sans" w:eastAsia="Century Gothic" w:hAnsi="PT Sans"/>
                <w:sz w:val="22"/>
                <w:szCs w:val="22"/>
              </w:rPr>
              <w:t>contrat de concession de service valant cahier des charges et ses annexes </w:t>
            </w:r>
          </w:p>
        </w:tc>
        <w:tc>
          <w:tcPr>
            <w:tcW w:w="1200" w:type="dxa"/>
          </w:tcPr>
          <w:p w14:paraId="45E74AEA" w14:textId="77777777" w:rsidR="00467197" w:rsidRPr="00467197" w:rsidRDefault="00467197" w:rsidP="00467197">
            <w:pPr>
              <w:jc w:val="both"/>
              <w:rPr>
                <w:rFonts w:ascii="PT Sans" w:hAnsi="PT Sans"/>
                <w:sz w:val="22"/>
                <w:szCs w:val="22"/>
              </w:rPr>
            </w:pPr>
            <w:r w:rsidRPr="00467197">
              <w:rPr>
                <w:rFonts w:ascii="PT Sans" w:hAnsi="PT Sans"/>
                <w:sz w:val="22"/>
                <w:szCs w:val="22"/>
              </w:rPr>
              <w:t>Oui</w:t>
            </w:r>
          </w:p>
        </w:tc>
      </w:tr>
      <w:tr w:rsidR="00467197" w:rsidRPr="00467197" w14:paraId="259CF712" w14:textId="77777777" w:rsidTr="00F4652E">
        <w:trPr>
          <w:trHeight w:val="414"/>
        </w:trPr>
        <w:tc>
          <w:tcPr>
            <w:tcW w:w="8402" w:type="dxa"/>
            <w:vAlign w:val="center"/>
          </w:tcPr>
          <w:p w14:paraId="747DBC21" w14:textId="30232210" w:rsidR="00467197" w:rsidRPr="00467197" w:rsidRDefault="00F4652E" w:rsidP="00F4652E">
            <w:pPr>
              <w:rPr>
                <w:rFonts w:ascii="PT Sans" w:hAnsi="PT Sans"/>
                <w:sz w:val="22"/>
                <w:szCs w:val="22"/>
              </w:rPr>
            </w:pPr>
            <w:r w:rsidRPr="00467197">
              <w:rPr>
                <w:rFonts w:ascii="PT Sans" w:eastAsia="Century Gothic" w:hAnsi="PT Sans" w:cs="Century Gothic"/>
                <w:color w:val="000000"/>
                <w:sz w:val="22"/>
              </w:rPr>
              <w:t>L</w:t>
            </w:r>
            <w:r>
              <w:rPr>
                <w:rFonts w:ascii="PT Sans" w:eastAsia="Century Gothic" w:hAnsi="PT Sans" w:cs="Century Gothic"/>
                <w:color w:val="000000"/>
                <w:sz w:val="22"/>
              </w:rPr>
              <w:t>e bordereau des prix unitaires (BPU) </w:t>
            </w:r>
          </w:p>
        </w:tc>
        <w:tc>
          <w:tcPr>
            <w:tcW w:w="1200" w:type="dxa"/>
          </w:tcPr>
          <w:p w14:paraId="16A72757" w14:textId="77777777" w:rsidR="00467197" w:rsidRPr="00467197" w:rsidRDefault="00467197" w:rsidP="00467197">
            <w:pPr>
              <w:jc w:val="both"/>
              <w:rPr>
                <w:rFonts w:ascii="PT Sans" w:hAnsi="PT Sans"/>
                <w:sz w:val="22"/>
                <w:szCs w:val="22"/>
              </w:rPr>
            </w:pPr>
            <w:r w:rsidRPr="00467197">
              <w:rPr>
                <w:rFonts w:ascii="PT Sans" w:hAnsi="PT Sans"/>
                <w:sz w:val="22"/>
                <w:szCs w:val="22"/>
              </w:rPr>
              <w:t>Oui</w:t>
            </w:r>
          </w:p>
        </w:tc>
      </w:tr>
      <w:tr w:rsidR="0024568F" w:rsidRPr="00467197" w14:paraId="4E9F12E5" w14:textId="77777777" w:rsidTr="00F4652E">
        <w:trPr>
          <w:trHeight w:val="414"/>
        </w:trPr>
        <w:tc>
          <w:tcPr>
            <w:tcW w:w="8402" w:type="dxa"/>
            <w:vAlign w:val="center"/>
          </w:tcPr>
          <w:p w14:paraId="40D55612" w14:textId="18E7D250" w:rsidR="0024568F" w:rsidRPr="00467197" w:rsidRDefault="0024568F" w:rsidP="00F4652E">
            <w:pPr>
              <w:rPr>
                <w:rFonts w:ascii="PT Sans" w:eastAsia="Century Gothic" w:hAnsi="PT Sans" w:cs="Century Gothic"/>
                <w:color w:val="000000"/>
                <w:sz w:val="22"/>
              </w:rPr>
            </w:pPr>
            <w:r>
              <w:rPr>
                <w:rFonts w:ascii="PT Sans" w:eastAsia="Century Gothic" w:hAnsi="PT Sans" w:cs="Century Gothic"/>
                <w:color w:val="000000"/>
                <w:sz w:val="22"/>
              </w:rPr>
              <w:t>Le compte d’exploitation prévisionnel (CEP)</w:t>
            </w:r>
          </w:p>
        </w:tc>
        <w:tc>
          <w:tcPr>
            <w:tcW w:w="1200" w:type="dxa"/>
          </w:tcPr>
          <w:p w14:paraId="5353BDA4" w14:textId="79BA4CF5" w:rsidR="0024568F" w:rsidRPr="00467197" w:rsidRDefault="0024568F" w:rsidP="00467197">
            <w:pPr>
              <w:jc w:val="both"/>
              <w:rPr>
                <w:rFonts w:ascii="PT Sans" w:hAnsi="PT Sans"/>
                <w:sz w:val="22"/>
                <w:szCs w:val="22"/>
              </w:rPr>
            </w:pPr>
            <w:r>
              <w:rPr>
                <w:rFonts w:ascii="PT Sans" w:hAnsi="PT Sans"/>
                <w:sz w:val="22"/>
                <w:szCs w:val="22"/>
              </w:rPr>
              <w:t>Oui</w:t>
            </w:r>
          </w:p>
        </w:tc>
      </w:tr>
      <w:tr w:rsidR="00467197" w:rsidRPr="00467197" w14:paraId="4BD5ECB0" w14:textId="77777777" w:rsidTr="00F4652E">
        <w:trPr>
          <w:trHeight w:val="1270"/>
        </w:trPr>
        <w:tc>
          <w:tcPr>
            <w:tcW w:w="8402" w:type="dxa"/>
            <w:vAlign w:val="center"/>
          </w:tcPr>
          <w:p w14:paraId="11BF2570" w14:textId="77777777" w:rsidR="00467197" w:rsidRPr="00467197" w:rsidRDefault="00467197" w:rsidP="00F4652E">
            <w:pPr>
              <w:rPr>
                <w:rFonts w:ascii="PT Sans" w:hAnsi="PT Sans"/>
                <w:sz w:val="22"/>
                <w:szCs w:val="22"/>
              </w:rPr>
            </w:pPr>
            <w:r w:rsidRPr="00467197">
              <w:rPr>
                <w:rFonts w:ascii="PT Sans" w:hAnsi="PT Sans"/>
                <w:sz w:val="22"/>
                <w:szCs w:val="22"/>
              </w:rPr>
              <w:t>Le cadre du mémoire technique comprenant :</w:t>
            </w:r>
          </w:p>
          <w:p w14:paraId="6D0C007E" w14:textId="77777777" w:rsidR="00467197" w:rsidRPr="00467197" w:rsidRDefault="00467197" w:rsidP="00F4652E">
            <w:pPr>
              <w:numPr>
                <w:ilvl w:val="0"/>
                <w:numId w:val="5"/>
              </w:numPr>
              <w:rPr>
                <w:rFonts w:ascii="PT Sans" w:hAnsi="PT Sans"/>
                <w:sz w:val="22"/>
                <w:szCs w:val="22"/>
              </w:rPr>
            </w:pPr>
            <w:r w:rsidRPr="00467197">
              <w:rPr>
                <w:rFonts w:ascii="PT Sans" w:hAnsi="PT Sans"/>
                <w:sz w:val="22"/>
                <w:szCs w:val="22"/>
              </w:rPr>
              <w:t>Caractéristiques techniques de la tribune (structure, montage…)</w:t>
            </w:r>
          </w:p>
          <w:p w14:paraId="007BD491" w14:textId="77777777" w:rsidR="00467197" w:rsidRPr="00467197" w:rsidRDefault="00467197" w:rsidP="00F4652E">
            <w:pPr>
              <w:numPr>
                <w:ilvl w:val="0"/>
                <w:numId w:val="5"/>
              </w:numPr>
              <w:rPr>
                <w:rFonts w:ascii="PT Sans" w:hAnsi="PT Sans"/>
                <w:sz w:val="22"/>
                <w:szCs w:val="22"/>
              </w:rPr>
            </w:pPr>
            <w:r w:rsidRPr="00467197">
              <w:rPr>
                <w:rFonts w:ascii="PT Sans" w:hAnsi="PT Sans"/>
                <w:sz w:val="22"/>
                <w:szCs w:val="22"/>
              </w:rPr>
              <w:t>Conditions de garantie</w:t>
            </w:r>
          </w:p>
          <w:p w14:paraId="29967CA5" w14:textId="4B747397" w:rsidR="00467197" w:rsidRPr="00467197" w:rsidRDefault="00467197" w:rsidP="00F4652E">
            <w:pPr>
              <w:numPr>
                <w:ilvl w:val="0"/>
                <w:numId w:val="5"/>
              </w:numPr>
              <w:rPr>
                <w:rFonts w:ascii="PT Sans" w:hAnsi="PT Sans"/>
                <w:sz w:val="22"/>
                <w:szCs w:val="22"/>
              </w:rPr>
            </w:pPr>
            <w:r w:rsidRPr="00467197">
              <w:rPr>
                <w:rFonts w:ascii="PT Sans" w:hAnsi="PT Sans"/>
                <w:sz w:val="22"/>
                <w:szCs w:val="22"/>
              </w:rPr>
              <w:t xml:space="preserve">Délai de </w:t>
            </w:r>
            <w:r w:rsidR="008F6078">
              <w:rPr>
                <w:rFonts w:ascii="PT Sans" w:hAnsi="PT Sans"/>
                <w:sz w:val="22"/>
                <w:szCs w:val="22"/>
              </w:rPr>
              <w:t>fourniture, livraison et pose</w:t>
            </w:r>
          </w:p>
        </w:tc>
        <w:tc>
          <w:tcPr>
            <w:tcW w:w="1200" w:type="dxa"/>
          </w:tcPr>
          <w:p w14:paraId="0D3881BD" w14:textId="77777777" w:rsidR="00467197" w:rsidRPr="00467197" w:rsidRDefault="00467197" w:rsidP="00467197">
            <w:pPr>
              <w:jc w:val="both"/>
              <w:rPr>
                <w:rFonts w:ascii="PT Sans" w:hAnsi="PT Sans"/>
                <w:sz w:val="22"/>
                <w:szCs w:val="22"/>
              </w:rPr>
            </w:pPr>
            <w:r w:rsidRPr="00467197">
              <w:rPr>
                <w:rFonts w:ascii="PT Sans" w:hAnsi="PT Sans"/>
                <w:sz w:val="22"/>
                <w:szCs w:val="22"/>
              </w:rPr>
              <w:t>Non</w:t>
            </w:r>
          </w:p>
        </w:tc>
      </w:tr>
      <w:tr w:rsidR="00467197" w:rsidRPr="00467197" w14:paraId="0AF6EEC0" w14:textId="77777777" w:rsidTr="00F4652E">
        <w:trPr>
          <w:trHeight w:val="425"/>
        </w:trPr>
        <w:tc>
          <w:tcPr>
            <w:tcW w:w="8402" w:type="dxa"/>
            <w:vAlign w:val="center"/>
          </w:tcPr>
          <w:p w14:paraId="6C2DE1DF" w14:textId="77777777" w:rsidR="00467197" w:rsidRPr="00467197" w:rsidRDefault="00467197" w:rsidP="00F4652E">
            <w:pPr>
              <w:rPr>
                <w:rFonts w:ascii="PT Sans" w:hAnsi="PT Sans"/>
                <w:sz w:val="22"/>
                <w:szCs w:val="22"/>
              </w:rPr>
            </w:pPr>
            <w:r w:rsidRPr="00467197">
              <w:rPr>
                <w:rFonts w:ascii="PT Sans" w:hAnsi="PT Sans"/>
                <w:sz w:val="22"/>
                <w:szCs w:val="22"/>
              </w:rPr>
              <w:t>Fiche technique de l’équipement</w:t>
            </w:r>
          </w:p>
        </w:tc>
        <w:tc>
          <w:tcPr>
            <w:tcW w:w="1200" w:type="dxa"/>
          </w:tcPr>
          <w:p w14:paraId="373F1AE1" w14:textId="77777777" w:rsidR="00467197" w:rsidRPr="00467197" w:rsidRDefault="00467197" w:rsidP="00467197">
            <w:pPr>
              <w:jc w:val="both"/>
              <w:rPr>
                <w:rFonts w:ascii="PT Sans" w:hAnsi="PT Sans"/>
                <w:sz w:val="22"/>
                <w:szCs w:val="22"/>
              </w:rPr>
            </w:pPr>
            <w:r w:rsidRPr="00467197">
              <w:rPr>
                <w:rFonts w:ascii="PT Sans" w:hAnsi="PT Sans"/>
                <w:sz w:val="22"/>
                <w:szCs w:val="22"/>
              </w:rPr>
              <w:t>Non</w:t>
            </w:r>
          </w:p>
        </w:tc>
      </w:tr>
    </w:tbl>
    <w:p w14:paraId="1E5FA27A" w14:textId="2E4D3714" w:rsidR="00467197" w:rsidRDefault="00467197" w:rsidP="004F23B7">
      <w:pPr>
        <w:jc w:val="both"/>
        <w:rPr>
          <w:rFonts w:ascii="PT Sans" w:hAnsi="PT Sans"/>
        </w:rPr>
      </w:pPr>
      <w:bookmarkStart w:id="23" w:name="_bookmark17"/>
      <w:bookmarkEnd w:id="23"/>
    </w:p>
    <w:p w14:paraId="030389FC" w14:textId="1048BB4E" w:rsidR="004F23B7" w:rsidRPr="00467197" w:rsidRDefault="004F23B7" w:rsidP="004F23B7">
      <w:pPr>
        <w:pStyle w:val="Titre2"/>
      </w:pPr>
      <w:bookmarkStart w:id="24" w:name="_Toc242784805"/>
      <w:r>
        <w:t>5.2 - Visites sur site</w:t>
      </w:r>
      <w:bookmarkEnd w:id="24"/>
    </w:p>
    <w:p w14:paraId="084DD4B6" w14:textId="25107A4D" w:rsidR="00467197" w:rsidRPr="00467197" w:rsidRDefault="008C3A6B" w:rsidP="008C3A6B">
      <w:pPr>
        <w:spacing w:after="240"/>
        <w:rPr>
          <w:rFonts w:ascii="PT Sans" w:hAnsi="PT Sans"/>
        </w:rPr>
      </w:pPr>
      <w:r w:rsidRPr="008C3A6B">
        <w:rPr>
          <w:rFonts w:ascii="PT Sans" w:hAnsi="PT Sans"/>
        </w:rPr>
        <w:t>Les candidats ont la possibilité de procéder à une visite libre du site, le domaine public étant accessible à tous sans qu'une présence ou un accompagnement des services de la Ville ne soit nécessaire.</w:t>
      </w:r>
    </w:p>
    <w:p w14:paraId="48899423" w14:textId="0A004BCA" w:rsidR="00446A7E" w:rsidRPr="00467197" w:rsidRDefault="00B56D64" w:rsidP="005B24A0">
      <w:pPr>
        <w:pStyle w:val="Titre1"/>
      </w:pPr>
      <w:bookmarkStart w:id="25" w:name="ArtL1_AE-3-A8"/>
      <w:bookmarkStart w:id="26" w:name="_Toc242784806"/>
      <w:bookmarkEnd w:id="25"/>
      <w:r w:rsidRPr="00467197">
        <w:t xml:space="preserve">6 </w:t>
      </w:r>
      <w:r w:rsidR="005B24A0" w:rsidRPr="00467197">
        <w:t>-</w:t>
      </w:r>
      <w:r w:rsidRPr="00467197">
        <w:t xml:space="preserve"> </w:t>
      </w:r>
      <w:r w:rsidR="005B24A0" w:rsidRPr="00467197">
        <w:t>Condition d’envoi ou de remise des plis</w:t>
      </w:r>
      <w:bookmarkEnd w:id="26"/>
    </w:p>
    <w:p w14:paraId="5C438A32" w14:textId="77777777" w:rsidR="000A0E1F" w:rsidRDefault="000A0E1F" w:rsidP="00917F60">
      <w:pPr>
        <w:spacing w:before="240"/>
        <w:jc w:val="both"/>
        <w:rPr>
          <w:rFonts w:ascii="PT Sans" w:eastAsia="Century Gothic" w:hAnsi="PT Sans"/>
          <w:sz w:val="22"/>
          <w:szCs w:val="22"/>
        </w:rPr>
      </w:pPr>
      <w:r w:rsidRPr="000A0E1F">
        <w:rPr>
          <w:rFonts w:ascii="PT Sans" w:eastAsia="Century Gothic" w:hAnsi="PT Sans"/>
          <w:sz w:val="22"/>
          <w:szCs w:val="22"/>
        </w:rPr>
        <w:t>Les plis devront parvenir à destination avant la date et l'heure limites de réception des offres indiquées sur la page de garde du présent document.</w:t>
      </w:r>
    </w:p>
    <w:p w14:paraId="57A82791" w14:textId="77777777" w:rsidR="000A0E1F" w:rsidRPr="000A0E1F" w:rsidRDefault="000A0E1F" w:rsidP="000A0E1F">
      <w:pPr>
        <w:jc w:val="both"/>
        <w:rPr>
          <w:rFonts w:ascii="PT Sans" w:eastAsia="Century Gothic" w:hAnsi="PT Sans"/>
          <w:sz w:val="22"/>
          <w:szCs w:val="22"/>
        </w:rPr>
      </w:pPr>
    </w:p>
    <w:p w14:paraId="26198266" w14:textId="5CEEDAE3" w:rsidR="000A0E1F" w:rsidRPr="000A0E1F" w:rsidRDefault="000A0E1F" w:rsidP="000A0E1F">
      <w:pPr>
        <w:pStyle w:val="Titre2"/>
      </w:pPr>
      <w:bookmarkStart w:id="27" w:name="_Toc242784807"/>
      <w:r w:rsidRPr="000A0E1F">
        <w:t>6.1</w:t>
      </w:r>
      <w:r>
        <w:t xml:space="preserve"> </w:t>
      </w:r>
      <w:r w:rsidRPr="000A0E1F">
        <w:t>- Transmission électronique</w:t>
      </w:r>
      <w:bookmarkEnd w:id="27"/>
    </w:p>
    <w:p w14:paraId="3BAC3B8D" w14:textId="77777777" w:rsidR="000A0E1F" w:rsidRPr="000A0E1F" w:rsidRDefault="000A0E1F" w:rsidP="00F42465">
      <w:pPr>
        <w:spacing w:before="240"/>
        <w:jc w:val="both"/>
        <w:rPr>
          <w:rFonts w:ascii="PT Sans" w:eastAsia="Century Gothic" w:hAnsi="PT Sans"/>
          <w:sz w:val="22"/>
          <w:szCs w:val="22"/>
        </w:rPr>
      </w:pPr>
      <w:r w:rsidRPr="000A0E1F">
        <w:rPr>
          <w:rFonts w:ascii="PT Sans" w:eastAsia="Century Gothic" w:hAnsi="PT Sans"/>
          <w:sz w:val="22"/>
          <w:szCs w:val="22"/>
        </w:rPr>
        <w:t>La transmission des documents par voie électronique est effectuée sur le profil d'acheteur du pouvoir adjudicateur, à l'adresse URL suivante :</w:t>
      </w:r>
    </w:p>
    <w:p w14:paraId="04CB2E26" w14:textId="77777777" w:rsidR="000A0E1F" w:rsidRDefault="000A0E1F" w:rsidP="000A0E1F">
      <w:pPr>
        <w:jc w:val="both"/>
        <w:rPr>
          <w:rFonts w:ascii="PT Sans" w:eastAsia="Century Gothic" w:hAnsi="PT Sans"/>
          <w:sz w:val="22"/>
          <w:szCs w:val="22"/>
        </w:rPr>
      </w:pPr>
    </w:p>
    <w:p w14:paraId="1EB1E433" w14:textId="05452199" w:rsidR="000A0E1F" w:rsidRDefault="005E2478" w:rsidP="005E2478">
      <w:pPr>
        <w:jc w:val="center"/>
        <w:rPr>
          <w:rFonts w:ascii="PT Sans" w:eastAsia="Century Gothic" w:hAnsi="PT Sans"/>
          <w:sz w:val="22"/>
          <w:szCs w:val="22"/>
        </w:rPr>
      </w:pPr>
      <w:r w:rsidRPr="005E2478">
        <w:rPr>
          <w:rFonts w:ascii="PT Sans" w:eastAsia="Century Gothic" w:hAnsi="PT Sans"/>
          <w:sz w:val="22"/>
          <w:szCs w:val="22"/>
        </w:rPr>
        <w:t>https://webmarche.solaere.recia.fr/entreprise</w:t>
      </w:r>
    </w:p>
    <w:p w14:paraId="0E116589" w14:textId="77777777" w:rsidR="005E2478" w:rsidRDefault="005E2478" w:rsidP="000A0E1F">
      <w:pPr>
        <w:jc w:val="both"/>
        <w:rPr>
          <w:rFonts w:ascii="PT Sans" w:eastAsia="Century Gothic" w:hAnsi="PT Sans"/>
          <w:sz w:val="22"/>
          <w:szCs w:val="22"/>
        </w:rPr>
      </w:pPr>
    </w:p>
    <w:p w14:paraId="3F75AB08" w14:textId="3C4D6833" w:rsidR="000A0E1F" w:rsidRDefault="000A0E1F" w:rsidP="00F42465">
      <w:pPr>
        <w:spacing w:after="240"/>
        <w:jc w:val="both"/>
        <w:rPr>
          <w:rFonts w:ascii="PT Sans" w:eastAsia="Century Gothic" w:hAnsi="PT Sans"/>
          <w:sz w:val="22"/>
          <w:szCs w:val="22"/>
        </w:rPr>
      </w:pPr>
      <w:r w:rsidRPr="000A0E1F">
        <w:rPr>
          <w:rFonts w:ascii="PT Sans" w:eastAsia="Century Gothic" w:hAnsi="PT Sans"/>
          <w:sz w:val="22"/>
          <w:szCs w:val="22"/>
        </w:rPr>
        <w:t>Le choix du mode de transmission est global et irréversible. Les candidats doivent appliquer le même mode de transmission à l'ensemble des documents transmis au pouvoir adjudicateur.</w:t>
      </w:r>
    </w:p>
    <w:p w14:paraId="4B2A1885" w14:textId="3782DCE7" w:rsidR="000A0E1F" w:rsidRDefault="000A0E1F" w:rsidP="00F42465">
      <w:pPr>
        <w:spacing w:after="240"/>
        <w:jc w:val="both"/>
        <w:rPr>
          <w:rFonts w:ascii="PT Sans" w:eastAsia="Century Gothic" w:hAnsi="PT Sans"/>
          <w:sz w:val="22"/>
          <w:szCs w:val="22"/>
        </w:rPr>
      </w:pPr>
      <w:r w:rsidRPr="000A0E1F">
        <w:rPr>
          <w:rFonts w:ascii="PT Sans" w:eastAsia="Century Gothic" w:hAnsi="PT Sans"/>
          <w:sz w:val="22"/>
          <w:szCs w:val="22"/>
        </w:rPr>
        <w:t>Le pli doit contenir deux dossiers distincts comportant respectivement les pièces de la candidature et les pièces de l'offre définies au présent règlement de la consultation.</w:t>
      </w:r>
    </w:p>
    <w:p w14:paraId="54E5FF64" w14:textId="3D31D8BB" w:rsidR="000A0E1F" w:rsidRDefault="000A0E1F" w:rsidP="00F42465">
      <w:pPr>
        <w:spacing w:after="240"/>
        <w:jc w:val="both"/>
        <w:rPr>
          <w:rFonts w:ascii="PT Sans" w:eastAsia="Century Gothic" w:hAnsi="PT Sans"/>
          <w:sz w:val="22"/>
          <w:szCs w:val="22"/>
        </w:rPr>
      </w:pPr>
      <w:r w:rsidRPr="000A0E1F">
        <w:rPr>
          <w:rFonts w:ascii="PT Sans" w:eastAsia="Century Gothic" w:hAnsi="PT Sans"/>
          <w:sz w:val="22"/>
          <w:szCs w:val="22"/>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230FC46" w14:textId="1C4ADB54" w:rsidR="00F42465" w:rsidRDefault="000A0E1F" w:rsidP="00F42465">
      <w:pPr>
        <w:spacing w:after="240"/>
        <w:jc w:val="both"/>
        <w:rPr>
          <w:rFonts w:ascii="PT Sans" w:eastAsia="Century Gothic" w:hAnsi="PT Sans"/>
          <w:sz w:val="22"/>
          <w:szCs w:val="22"/>
        </w:rPr>
      </w:pPr>
      <w:r w:rsidRPr="000A0E1F">
        <w:rPr>
          <w:rFonts w:ascii="PT Sans" w:eastAsia="Century Gothic" w:hAnsi="PT Sans"/>
          <w:sz w:val="22"/>
          <w:szCs w:val="22"/>
        </w:rPr>
        <w:t>Si plusieurs plis sont transmis successivement par le même candidat, seul le dernier pli transmis dans le délai imparti est pris en compte par l'acheteur. Il doit par conséquent contenir l'ensemble des pièces exigées au titre de la présente consultation.</w:t>
      </w:r>
    </w:p>
    <w:p w14:paraId="570925E0" w14:textId="4CEEB6BE" w:rsidR="000A0E1F" w:rsidRPr="000A0E1F" w:rsidRDefault="000A0E1F" w:rsidP="00F42465">
      <w:pPr>
        <w:spacing w:after="240"/>
        <w:jc w:val="both"/>
        <w:rPr>
          <w:rFonts w:ascii="PT Sans" w:eastAsia="Century Gothic" w:hAnsi="PT Sans"/>
          <w:sz w:val="22"/>
          <w:szCs w:val="22"/>
        </w:rPr>
      </w:pPr>
      <w:r w:rsidRPr="000A0E1F">
        <w:rPr>
          <w:rFonts w:ascii="PT Sans" w:eastAsia="Century Gothic" w:hAnsi="PT Sans"/>
          <w:sz w:val="22"/>
          <w:szCs w:val="22"/>
        </w:rPr>
        <w:t xml:space="preserve">Le pli peut être doublé d'une copie de sauvegarde transmise dans les délais impartis, sur support physique électronique (CD-ROM, DVD-ROM, clé </w:t>
      </w:r>
      <w:proofErr w:type="spellStart"/>
      <w:r w:rsidRPr="000A0E1F">
        <w:rPr>
          <w:rFonts w:ascii="PT Sans" w:eastAsia="Century Gothic" w:hAnsi="PT Sans"/>
          <w:sz w:val="22"/>
          <w:szCs w:val="22"/>
        </w:rPr>
        <w:t>usb</w:t>
      </w:r>
      <w:proofErr w:type="spellEnd"/>
      <w:r w:rsidRPr="000A0E1F">
        <w:rPr>
          <w:rFonts w:ascii="PT Sans" w:eastAsia="Century Gothic" w:hAnsi="PT Sans"/>
          <w:sz w:val="22"/>
          <w:szCs w:val="22"/>
        </w:rPr>
        <w:t>) ou sur support papier. Cette copie doit être placée dans un pli portant la mention « copie de sauvegarde », ainsi que le nom du candidat et l'identification de la procédure concernée. Elle est ouverte dans les cas suivants :</w:t>
      </w:r>
    </w:p>
    <w:p w14:paraId="14FEE06A"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w:t>
      </w:r>
      <w:r w:rsidRPr="000A0E1F">
        <w:rPr>
          <w:rFonts w:ascii="PT Sans" w:eastAsia="Century Gothic" w:hAnsi="PT Sans"/>
          <w:sz w:val="22"/>
          <w:szCs w:val="22"/>
        </w:rPr>
        <w:tab/>
        <w:t>lorsqu'un programme informatique malveillant est détecté dans le pli transmis par voie électronique ;</w:t>
      </w:r>
    </w:p>
    <w:p w14:paraId="10F3F46A"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w:t>
      </w:r>
      <w:r w:rsidRPr="000A0E1F">
        <w:rPr>
          <w:rFonts w:ascii="PT Sans" w:eastAsia="Century Gothic" w:hAnsi="PT Sans"/>
          <w:sz w:val="22"/>
          <w:szCs w:val="22"/>
        </w:rPr>
        <w:tab/>
        <w:t>lorsque le pli électronique est reçu de façon incomplète, hors délai ou n'a pu être ouvert, à condition que sa transmission ait commencé avant la clôture de la remise des plis.</w:t>
      </w:r>
    </w:p>
    <w:p w14:paraId="79F438EE"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 </w:t>
      </w:r>
    </w:p>
    <w:p w14:paraId="29390C08"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La copie de sauvegarde peut être transmise ou déposée à l'adresse suivante :</w:t>
      </w:r>
    </w:p>
    <w:p w14:paraId="79D4A03A" w14:textId="77777777" w:rsidR="000A0E1F" w:rsidRDefault="000A0E1F" w:rsidP="000A0E1F">
      <w:pPr>
        <w:jc w:val="both"/>
        <w:rPr>
          <w:rFonts w:ascii="PT Sans" w:eastAsia="Century Gothic" w:hAnsi="PT Sans"/>
          <w:sz w:val="22"/>
          <w:szCs w:val="22"/>
        </w:rPr>
      </w:pPr>
    </w:p>
    <w:p w14:paraId="0C8F5544" w14:textId="0EE705D1" w:rsidR="000A0E1F" w:rsidRPr="000A0E1F" w:rsidRDefault="0024568F" w:rsidP="000A0E1F">
      <w:pPr>
        <w:jc w:val="center"/>
        <w:rPr>
          <w:rFonts w:ascii="PT Sans" w:eastAsia="Century Gothic" w:hAnsi="PT Sans"/>
          <w:sz w:val="22"/>
          <w:szCs w:val="22"/>
        </w:rPr>
      </w:pPr>
      <w:r>
        <w:rPr>
          <w:rFonts w:ascii="PT Sans" w:eastAsia="Century Gothic" w:hAnsi="PT Sans"/>
          <w:sz w:val="22"/>
          <w:szCs w:val="22"/>
        </w:rPr>
        <w:t>Commune</w:t>
      </w:r>
      <w:r w:rsidR="000A0E1F" w:rsidRPr="000A0E1F">
        <w:rPr>
          <w:rFonts w:ascii="PT Sans" w:eastAsia="Century Gothic" w:hAnsi="PT Sans"/>
          <w:sz w:val="22"/>
          <w:szCs w:val="22"/>
        </w:rPr>
        <w:t xml:space="preserve"> </w:t>
      </w:r>
      <w:r w:rsidR="000A0E1F">
        <w:rPr>
          <w:rFonts w:ascii="PT Sans" w:eastAsia="Century Gothic" w:hAnsi="PT Sans"/>
          <w:sz w:val="22"/>
          <w:szCs w:val="22"/>
        </w:rPr>
        <w:t>de Montlouis-sur-Loire</w:t>
      </w:r>
    </w:p>
    <w:p w14:paraId="71C6DAAE" w14:textId="726F8460" w:rsidR="000A0E1F" w:rsidRPr="000A0E1F" w:rsidRDefault="000A0E1F" w:rsidP="000A0E1F">
      <w:pPr>
        <w:jc w:val="center"/>
        <w:rPr>
          <w:rFonts w:ascii="PT Sans" w:eastAsia="Century Gothic" w:hAnsi="PT Sans"/>
          <w:sz w:val="22"/>
          <w:szCs w:val="22"/>
        </w:rPr>
      </w:pPr>
      <w:r>
        <w:rPr>
          <w:rFonts w:ascii="PT Sans" w:eastAsia="Century Gothic" w:hAnsi="PT Sans"/>
          <w:sz w:val="22"/>
          <w:szCs w:val="22"/>
        </w:rPr>
        <w:t>6 Place François Mitterrand</w:t>
      </w:r>
    </w:p>
    <w:p w14:paraId="74C04243" w14:textId="75A70D3F" w:rsidR="000A0E1F" w:rsidRPr="000A0E1F" w:rsidRDefault="000A0E1F" w:rsidP="000A0E1F">
      <w:pPr>
        <w:jc w:val="center"/>
        <w:rPr>
          <w:rFonts w:ascii="PT Sans" w:eastAsia="Century Gothic" w:hAnsi="PT Sans"/>
          <w:sz w:val="22"/>
          <w:szCs w:val="22"/>
        </w:rPr>
      </w:pPr>
      <w:r w:rsidRPr="000A0E1F">
        <w:rPr>
          <w:rFonts w:ascii="PT Sans" w:eastAsia="Century Gothic" w:hAnsi="PT Sans"/>
          <w:sz w:val="22"/>
          <w:szCs w:val="22"/>
        </w:rPr>
        <w:t>3</w:t>
      </w:r>
      <w:r>
        <w:rPr>
          <w:rFonts w:ascii="PT Sans" w:eastAsia="Century Gothic" w:hAnsi="PT Sans"/>
          <w:sz w:val="22"/>
          <w:szCs w:val="22"/>
        </w:rPr>
        <w:t>7270 MONTLOUIS-SUR-LOIRE</w:t>
      </w:r>
    </w:p>
    <w:p w14:paraId="2D6CCF73" w14:textId="77777777" w:rsidR="000A0E1F" w:rsidRDefault="000A0E1F" w:rsidP="000A0E1F">
      <w:pPr>
        <w:jc w:val="both"/>
        <w:rPr>
          <w:rFonts w:ascii="PT Sans" w:eastAsia="Century Gothic" w:hAnsi="PT Sans"/>
          <w:sz w:val="22"/>
          <w:szCs w:val="22"/>
        </w:rPr>
      </w:pPr>
    </w:p>
    <w:p w14:paraId="0EBB0AB1" w14:textId="6D13D8B0"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Aucun format électronique n'est préconisé pour la transmission des documents. Cependant, les fichiers devront être transmis dans des formats largement disponibles.</w:t>
      </w:r>
    </w:p>
    <w:p w14:paraId="2D6C555D" w14:textId="77777777" w:rsidR="000A0E1F" w:rsidRDefault="000A0E1F" w:rsidP="000A0E1F">
      <w:pPr>
        <w:jc w:val="both"/>
        <w:rPr>
          <w:rFonts w:ascii="PT Sans" w:eastAsia="Century Gothic" w:hAnsi="PT Sans"/>
          <w:sz w:val="22"/>
          <w:szCs w:val="22"/>
        </w:rPr>
      </w:pPr>
    </w:p>
    <w:p w14:paraId="3895CFA4" w14:textId="24B42140"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nom des fichiers ne devra pas excéder 20 caractères.</w:t>
      </w:r>
    </w:p>
    <w:p w14:paraId="664B87EA" w14:textId="77777777" w:rsidR="000A0E1F" w:rsidRDefault="000A0E1F" w:rsidP="000A0E1F">
      <w:pPr>
        <w:jc w:val="both"/>
        <w:rPr>
          <w:rFonts w:ascii="PT Sans" w:eastAsia="Century Gothic" w:hAnsi="PT Sans"/>
          <w:sz w:val="22"/>
          <w:szCs w:val="22"/>
        </w:rPr>
      </w:pPr>
    </w:p>
    <w:p w14:paraId="412FD0DB" w14:textId="5E58D775" w:rsidR="000A0E1F" w:rsidRPr="000A0E1F" w:rsidRDefault="000A0E1F" w:rsidP="000A0E1F">
      <w:pPr>
        <w:pStyle w:val="Titre2"/>
      </w:pPr>
      <w:bookmarkStart w:id="28" w:name="_Toc242784808"/>
      <w:r>
        <w:t>6.2 - Signature électronique</w:t>
      </w:r>
      <w:bookmarkEnd w:id="28"/>
    </w:p>
    <w:p w14:paraId="7AAA04D4" w14:textId="09511012" w:rsidR="000A0E1F" w:rsidRPr="000A0E1F" w:rsidRDefault="000A0E1F" w:rsidP="00F42465">
      <w:pPr>
        <w:spacing w:before="240"/>
        <w:jc w:val="both"/>
        <w:rPr>
          <w:rFonts w:ascii="PT Sans" w:eastAsia="Century Gothic" w:hAnsi="PT Sans"/>
          <w:sz w:val="22"/>
          <w:szCs w:val="22"/>
        </w:rPr>
      </w:pPr>
      <w:r w:rsidRPr="000A0E1F">
        <w:rPr>
          <w:rFonts w:ascii="PT Sans" w:eastAsia="Century Gothic" w:hAnsi="PT Sans"/>
          <w:sz w:val="22"/>
          <w:szCs w:val="22"/>
        </w:rPr>
        <w:t>La signature électronique du contrat par l</w:t>
      </w:r>
      <w:r>
        <w:rPr>
          <w:rFonts w:ascii="PT Sans" w:eastAsia="Century Gothic" w:hAnsi="PT Sans"/>
          <w:sz w:val="22"/>
          <w:szCs w:val="22"/>
        </w:rPr>
        <w:t>e candidat</w:t>
      </w:r>
      <w:r w:rsidRPr="000A0E1F">
        <w:rPr>
          <w:rFonts w:ascii="PT Sans" w:eastAsia="Century Gothic" w:hAnsi="PT Sans"/>
          <w:sz w:val="22"/>
          <w:szCs w:val="22"/>
        </w:rPr>
        <w:t xml:space="preserve"> </w:t>
      </w:r>
      <w:r w:rsidRPr="000A0E1F">
        <w:rPr>
          <w:rFonts w:ascii="PT Sans" w:eastAsia="Century Gothic" w:hAnsi="PT Sans"/>
          <w:b/>
          <w:bCs/>
          <w:sz w:val="22"/>
          <w:szCs w:val="22"/>
        </w:rPr>
        <w:t>n'est pas exigée dans le cadre de cette consultation</w:t>
      </w:r>
      <w:r w:rsidRPr="000A0E1F">
        <w:rPr>
          <w:rFonts w:ascii="PT Sans" w:eastAsia="Century Gothic" w:hAnsi="PT Sans"/>
          <w:sz w:val="22"/>
          <w:szCs w:val="22"/>
        </w:rPr>
        <w:t>.</w:t>
      </w:r>
    </w:p>
    <w:p w14:paraId="7CA27803" w14:textId="77777777" w:rsidR="000A0E1F" w:rsidRDefault="000A0E1F" w:rsidP="000A0E1F">
      <w:pPr>
        <w:jc w:val="both"/>
        <w:rPr>
          <w:rFonts w:ascii="PT Sans" w:eastAsia="Century Gothic" w:hAnsi="PT Sans"/>
          <w:sz w:val="22"/>
          <w:szCs w:val="22"/>
        </w:rPr>
      </w:pPr>
    </w:p>
    <w:p w14:paraId="67883DA3" w14:textId="3013A4B5"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ou les titulaires pourront renvoyer les documents signés manuscritement par voie postale.</w:t>
      </w:r>
    </w:p>
    <w:p w14:paraId="0FA57794" w14:textId="77777777" w:rsidR="000A0E1F" w:rsidRDefault="000A0E1F" w:rsidP="000A0E1F">
      <w:pPr>
        <w:jc w:val="both"/>
        <w:rPr>
          <w:rFonts w:ascii="PT Sans" w:eastAsia="Century Gothic" w:hAnsi="PT Sans"/>
          <w:sz w:val="22"/>
          <w:szCs w:val="22"/>
        </w:rPr>
      </w:pPr>
    </w:p>
    <w:p w14:paraId="70B18388" w14:textId="1AECF5FC"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Pour signer électroniquement, le candidat peut utiliser l'un des trois formats de signature autorisés par la réglementation (XAdES, </w:t>
      </w:r>
      <w:proofErr w:type="spellStart"/>
      <w:r w:rsidRPr="000A0E1F">
        <w:rPr>
          <w:rFonts w:ascii="PT Sans" w:eastAsia="Century Gothic" w:hAnsi="PT Sans"/>
          <w:sz w:val="22"/>
          <w:szCs w:val="22"/>
        </w:rPr>
        <w:t>CAdES</w:t>
      </w:r>
      <w:proofErr w:type="spellEnd"/>
      <w:r w:rsidRPr="000A0E1F">
        <w:rPr>
          <w:rFonts w:ascii="PT Sans" w:eastAsia="Century Gothic" w:hAnsi="PT Sans"/>
          <w:sz w:val="22"/>
          <w:szCs w:val="22"/>
        </w:rPr>
        <w:t xml:space="preserve"> ou </w:t>
      </w:r>
      <w:proofErr w:type="spellStart"/>
      <w:r w:rsidRPr="000A0E1F">
        <w:rPr>
          <w:rFonts w:ascii="PT Sans" w:eastAsia="Century Gothic" w:hAnsi="PT Sans"/>
          <w:sz w:val="22"/>
          <w:szCs w:val="22"/>
        </w:rPr>
        <w:t>PAdES</w:t>
      </w:r>
      <w:proofErr w:type="spellEnd"/>
      <w:r w:rsidRPr="000A0E1F">
        <w:rPr>
          <w:rFonts w:ascii="PT Sans" w:eastAsia="Century Gothic" w:hAnsi="PT Sans"/>
          <w:sz w:val="22"/>
          <w:szCs w:val="22"/>
        </w:rPr>
        <w:t xml:space="preserve">). Le pouvoir adjudicateur préconise toutefois l'utilisation d'une signature électronique au format </w:t>
      </w:r>
      <w:proofErr w:type="spellStart"/>
      <w:r w:rsidRPr="000A0E1F">
        <w:rPr>
          <w:rFonts w:ascii="PT Sans" w:eastAsia="Century Gothic" w:hAnsi="PT Sans"/>
          <w:sz w:val="22"/>
          <w:szCs w:val="22"/>
        </w:rPr>
        <w:t>pAdES</w:t>
      </w:r>
      <w:proofErr w:type="spellEnd"/>
      <w:r w:rsidRPr="000A0E1F">
        <w:rPr>
          <w:rFonts w:ascii="PT Sans" w:eastAsia="Century Gothic" w:hAnsi="PT Sans"/>
          <w:sz w:val="22"/>
          <w:szCs w:val="22"/>
        </w:rPr>
        <w:t>. La signature électronique du pli ne vaut pas signature des documents qu'il contient.</w:t>
      </w:r>
    </w:p>
    <w:p w14:paraId="5D2FBC3D" w14:textId="77777777" w:rsidR="000A0E1F" w:rsidRDefault="000A0E1F" w:rsidP="000A0E1F">
      <w:pPr>
        <w:jc w:val="both"/>
        <w:rPr>
          <w:rFonts w:ascii="PT Sans" w:eastAsia="Century Gothic" w:hAnsi="PT Sans"/>
          <w:sz w:val="22"/>
          <w:szCs w:val="22"/>
        </w:rPr>
      </w:pPr>
    </w:p>
    <w:p w14:paraId="650FF922" w14:textId="59E910A0"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w:t>
      </w:r>
      <w:proofErr w:type="spellStart"/>
      <w:r w:rsidRPr="000A0E1F">
        <w:rPr>
          <w:rFonts w:ascii="PT Sans" w:eastAsia="Century Gothic" w:hAnsi="PT Sans"/>
          <w:sz w:val="22"/>
          <w:szCs w:val="22"/>
        </w:rPr>
        <w:t>eIDAS</w:t>
      </w:r>
      <w:proofErr w:type="spellEnd"/>
      <w:r w:rsidRPr="000A0E1F">
        <w:rPr>
          <w:rFonts w:ascii="PT Sans" w:eastAsia="Century Gothic" w:hAnsi="PT Sans"/>
          <w:sz w:val="22"/>
          <w:szCs w:val="22"/>
        </w:rPr>
        <w:t>). Toutefois, les certificats de signature de type RGS demeurent valables jusqu'à leur expiration.</w:t>
      </w:r>
    </w:p>
    <w:p w14:paraId="65B0A961" w14:textId="77777777" w:rsidR="000A0E1F" w:rsidRDefault="000A0E1F" w:rsidP="000A0E1F">
      <w:pPr>
        <w:jc w:val="both"/>
        <w:rPr>
          <w:rFonts w:ascii="PT Sans" w:eastAsia="Century Gothic" w:hAnsi="PT Sans"/>
          <w:sz w:val="22"/>
          <w:szCs w:val="22"/>
        </w:rPr>
      </w:pPr>
    </w:p>
    <w:p w14:paraId="30D56997" w14:textId="36694F05"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Le certificat de signature qualifié est délivré par un prestataire de service de confiance qualifié répondant aux exigences du règlement </w:t>
      </w:r>
      <w:proofErr w:type="spellStart"/>
      <w:r w:rsidRPr="000A0E1F">
        <w:rPr>
          <w:rFonts w:ascii="PT Sans" w:eastAsia="Century Gothic" w:hAnsi="PT Sans"/>
          <w:sz w:val="22"/>
          <w:szCs w:val="22"/>
        </w:rPr>
        <w:t>eIDAS</w:t>
      </w:r>
      <w:proofErr w:type="spellEnd"/>
      <w:r w:rsidRPr="000A0E1F">
        <w:rPr>
          <w:rFonts w:ascii="PT Sans" w:eastAsia="Century Gothic" w:hAnsi="PT Sans"/>
          <w:sz w:val="22"/>
          <w:szCs w:val="22"/>
        </w:rPr>
        <w:t>. Une liste de prestataires est disponible sur le site de l'ANSSI :</w:t>
      </w:r>
      <w:r>
        <w:rPr>
          <w:rFonts w:ascii="PT Sans" w:eastAsia="Century Gothic" w:hAnsi="PT Sans"/>
          <w:sz w:val="22"/>
          <w:szCs w:val="22"/>
        </w:rPr>
        <w:t xml:space="preserve"> </w:t>
      </w:r>
      <w:r w:rsidRPr="000A0E1F">
        <w:rPr>
          <w:rFonts w:ascii="PT Sans" w:eastAsia="Century Gothic" w:hAnsi="PT Sans"/>
          <w:sz w:val="22"/>
          <w:szCs w:val="22"/>
        </w:rPr>
        <w:t>https://cyber.gouv.fr/obtenir-un-certificat-de-signature-electronique</w:t>
      </w:r>
    </w:p>
    <w:p w14:paraId="7ACB2142" w14:textId="77777777" w:rsidR="000A0E1F" w:rsidRDefault="000A0E1F" w:rsidP="000A0E1F">
      <w:pPr>
        <w:jc w:val="both"/>
        <w:rPr>
          <w:rFonts w:ascii="PT Sans" w:eastAsia="Century Gothic" w:hAnsi="PT Sans"/>
          <w:sz w:val="22"/>
          <w:szCs w:val="22"/>
        </w:rPr>
      </w:pPr>
    </w:p>
    <w:p w14:paraId="75EDFBD8" w14:textId="455EE91F"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Il peut aussi être délivré par une autorité de certification, française ou étrangère. Le candidat devra alors démontrer son équivalence au règlement </w:t>
      </w:r>
      <w:proofErr w:type="spellStart"/>
      <w:r w:rsidRPr="000A0E1F">
        <w:rPr>
          <w:rFonts w:ascii="PT Sans" w:eastAsia="Century Gothic" w:hAnsi="PT Sans"/>
          <w:sz w:val="22"/>
          <w:szCs w:val="22"/>
        </w:rPr>
        <w:t>eIDAS</w:t>
      </w:r>
      <w:proofErr w:type="spellEnd"/>
      <w:r w:rsidRPr="000A0E1F">
        <w:rPr>
          <w:rFonts w:ascii="PT Sans" w:eastAsia="Century Gothic" w:hAnsi="PT Sans"/>
          <w:sz w:val="22"/>
          <w:szCs w:val="22"/>
        </w:rPr>
        <w:t>.</w:t>
      </w:r>
    </w:p>
    <w:p w14:paraId="59B25E86" w14:textId="77777777" w:rsidR="000A0E1F" w:rsidRDefault="000A0E1F" w:rsidP="000A0E1F">
      <w:pPr>
        <w:jc w:val="both"/>
        <w:rPr>
          <w:rFonts w:ascii="PT Sans" w:eastAsia="Century Gothic" w:hAnsi="PT Sans"/>
          <w:sz w:val="22"/>
          <w:szCs w:val="22"/>
        </w:rPr>
      </w:pPr>
    </w:p>
    <w:p w14:paraId="45E38E0C" w14:textId="010937E8"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C243E2E" w14:textId="77777777" w:rsidR="000A0E1F" w:rsidRDefault="000A0E1F" w:rsidP="000A0E1F">
      <w:pPr>
        <w:jc w:val="both"/>
        <w:rPr>
          <w:rFonts w:ascii="PT Sans" w:eastAsia="Century Gothic" w:hAnsi="PT Sans"/>
          <w:sz w:val="22"/>
          <w:szCs w:val="22"/>
        </w:rPr>
      </w:pPr>
    </w:p>
    <w:p w14:paraId="527408E4" w14:textId="77777777" w:rsidR="000A0E1F" w:rsidRDefault="000A0E1F" w:rsidP="00F42465">
      <w:pPr>
        <w:spacing w:after="240"/>
        <w:jc w:val="both"/>
        <w:rPr>
          <w:rFonts w:ascii="PT Sans" w:eastAsia="Century Gothic" w:hAnsi="PT Sans"/>
          <w:sz w:val="22"/>
          <w:szCs w:val="22"/>
        </w:rPr>
      </w:pPr>
      <w:r w:rsidRPr="000A0E1F">
        <w:rPr>
          <w:rFonts w:ascii="PT Sans" w:eastAsia="Century Gothic" w:hAnsi="PT Sans"/>
          <w:sz w:val="22"/>
          <w:szCs w:val="22"/>
        </w:rPr>
        <w:t>Les frais d'accès au réseau et de recours à la signature électronique sont à la charge des candidats.</w:t>
      </w:r>
    </w:p>
    <w:p w14:paraId="0BD00112" w14:textId="6B92A5CD" w:rsidR="001E218C" w:rsidRDefault="001E218C" w:rsidP="001E218C">
      <w:pPr>
        <w:pStyle w:val="Titre2"/>
      </w:pPr>
      <w:bookmarkStart w:id="29" w:name="_Toc242784809"/>
      <w:r>
        <w:t>6.3 - Plateforme dématérialisée des marchés publics (profil acheteur)</w:t>
      </w:r>
      <w:bookmarkEnd w:id="29"/>
    </w:p>
    <w:p w14:paraId="26207FF2" w14:textId="658409F7" w:rsidR="001E218C" w:rsidRDefault="000A0E1F" w:rsidP="00F42465">
      <w:pPr>
        <w:spacing w:before="240"/>
        <w:jc w:val="both"/>
        <w:rPr>
          <w:rFonts w:ascii="PT Sans" w:eastAsia="Century Gothic" w:hAnsi="PT Sans"/>
          <w:sz w:val="22"/>
          <w:szCs w:val="22"/>
        </w:rPr>
      </w:pPr>
      <w:r w:rsidRPr="000A0E1F">
        <w:rPr>
          <w:rFonts w:ascii="PT Sans" w:eastAsia="Century Gothic" w:hAnsi="PT Sans"/>
          <w:sz w:val="22"/>
          <w:szCs w:val="22"/>
        </w:rPr>
        <w:t>Le candidat est invité à créer son "Espace entreprise" sur la plateforme</w:t>
      </w:r>
      <w:r w:rsidR="001E218C">
        <w:rPr>
          <w:rFonts w:ascii="PT Sans" w:eastAsia="Century Gothic" w:hAnsi="PT Sans"/>
          <w:sz w:val="22"/>
          <w:szCs w:val="22"/>
        </w:rPr>
        <w:t xml:space="preserve"> dématérialisée des marchés publics </w:t>
      </w:r>
      <w:proofErr w:type="spellStart"/>
      <w:r w:rsidR="001E218C">
        <w:rPr>
          <w:rFonts w:ascii="PT Sans" w:eastAsia="Century Gothic" w:hAnsi="PT Sans"/>
          <w:sz w:val="22"/>
          <w:szCs w:val="22"/>
        </w:rPr>
        <w:t>Webmarches</w:t>
      </w:r>
      <w:proofErr w:type="spellEnd"/>
      <w:r w:rsidR="001E218C">
        <w:rPr>
          <w:rFonts w:ascii="PT Sans" w:eastAsia="Century Gothic" w:hAnsi="PT Sans"/>
          <w:sz w:val="22"/>
          <w:szCs w:val="22"/>
        </w:rPr>
        <w:t xml:space="preserve"> </w:t>
      </w:r>
      <w:proofErr w:type="spellStart"/>
      <w:r w:rsidR="001E218C">
        <w:rPr>
          <w:rFonts w:ascii="PT Sans" w:eastAsia="Century Gothic" w:hAnsi="PT Sans"/>
          <w:sz w:val="22"/>
          <w:szCs w:val="22"/>
        </w:rPr>
        <w:t>Solaere</w:t>
      </w:r>
      <w:proofErr w:type="spellEnd"/>
      <w:r w:rsidR="001E218C">
        <w:rPr>
          <w:rFonts w:ascii="PT Sans" w:eastAsia="Century Gothic" w:hAnsi="PT Sans"/>
          <w:sz w:val="22"/>
          <w:szCs w:val="22"/>
        </w:rPr>
        <w:t xml:space="preserve"> du GIP RECIA :</w:t>
      </w:r>
    </w:p>
    <w:p w14:paraId="4963CC74" w14:textId="77777777" w:rsidR="001E218C" w:rsidRDefault="001E218C" w:rsidP="000A0E1F">
      <w:pPr>
        <w:jc w:val="both"/>
        <w:rPr>
          <w:rFonts w:ascii="PT Sans" w:eastAsia="Century Gothic" w:hAnsi="PT Sans"/>
          <w:sz w:val="22"/>
          <w:szCs w:val="22"/>
        </w:rPr>
      </w:pPr>
    </w:p>
    <w:p w14:paraId="719998DB" w14:textId="7900B90D" w:rsidR="001E218C" w:rsidRDefault="001E218C" w:rsidP="001E218C">
      <w:pPr>
        <w:jc w:val="center"/>
        <w:rPr>
          <w:rFonts w:ascii="PT Sans" w:eastAsia="Century Gothic" w:hAnsi="PT Sans"/>
          <w:sz w:val="22"/>
          <w:szCs w:val="22"/>
        </w:rPr>
      </w:pPr>
      <w:r w:rsidRPr="001E218C">
        <w:rPr>
          <w:rFonts w:ascii="PT Sans" w:eastAsia="Century Gothic" w:hAnsi="PT Sans"/>
          <w:sz w:val="22"/>
          <w:szCs w:val="22"/>
        </w:rPr>
        <w:t>https://webmarche.solaere.recia.fr/entreprise</w:t>
      </w:r>
    </w:p>
    <w:p w14:paraId="72598609" w14:textId="77777777" w:rsidR="001E218C" w:rsidRDefault="001E218C" w:rsidP="000A0E1F">
      <w:pPr>
        <w:jc w:val="both"/>
        <w:rPr>
          <w:rFonts w:ascii="PT Sans" w:eastAsia="Century Gothic" w:hAnsi="PT Sans"/>
          <w:sz w:val="22"/>
          <w:szCs w:val="22"/>
        </w:rPr>
      </w:pPr>
    </w:p>
    <w:p w14:paraId="6BCAD65F" w14:textId="7CF14E94"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Sur cette plateforme, le candidat pourra retrouver l'ensemble de ses retraits de dossier de consultation. L'inscription est un préalable obligatoire pour correspondre avec l'acheteur lors de chaque consultation (</w:t>
      </w:r>
      <w:r w:rsidR="001E218C">
        <w:rPr>
          <w:rFonts w:ascii="PT Sans" w:eastAsia="Century Gothic" w:hAnsi="PT Sans"/>
          <w:sz w:val="22"/>
          <w:szCs w:val="22"/>
        </w:rPr>
        <w:t>q</w:t>
      </w:r>
      <w:r w:rsidRPr="000A0E1F">
        <w:rPr>
          <w:rFonts w:ascii="PT Sans" w:eastAsia="Century Gothic" w:hAnsi="PT Sans"/>
          <w:sz w:val="22"/>
          <w:szCs w:val="22"/>
        </w:rPr>
        <w:t>uestions/</w:t>
      </w:r>
      <w:r w:rsidR="001E218C">
        <w:rPr>
          <w:rFonts w:ascii="PT Sans" w:eastAsia="Century Gothic" w:hAnsi="PT Sans"/>
          <w:sz w:val="22"/>
          <w:szCs w:val="22"/>
        </w:rPr>
        <w:t>r</w:t>
      </w:r>
      <w:r w:rsidRPr="000A0E1F">
        <w:rPr>
          <w:rFonts w:ascii="PT Sans" w:eastAsia="Century Gothic" w:hAnsi="PT Sans"/>
          <w:sz w:val="22"/>
          <w:szCs w:val="22"/>
        </w:rPr>
        <w:t xml:space="preserve">éponses, </w:t>
      </w:r>
      <w:r w:rsidR="001E218C">
        <w:rPr>
          <w:rFonts w:ascii="PT Sans" w:eastAsia="Century Gothic" w:hAnsi="PT Sans"/>
          <w:sz w:val="22"/>
          <w:szCs w:val="22"/>
        </w:rPr>
        <w:t>d</w:t>
      </w:r>
      <w:r w:rsidRPr="000A0E1F">
        <w:rPr>
          <w:rFonts w:ascii="PT Sans" w:eastAsia="Century Gothic" w:hAnsi="PT Sans"/>
          <w:sz w:val="22"/>
          <w:szCs w:val="22"/>
        </w:rPr>
        <w:t>épôt de candidatures et offres. . .). Elle permet également de bénéficier d'un service d'alertes sur les consultations (précisions, modifications, report de délais...).</w:t>
      </w:r>
    </w:p>
    <w:p w14:paraId="75EC2F93" w14:textId="77777777" w:rsidR="001E218C" w:rsidRDefault="001E218C" w:rsidP="000A0E1F">
      <w:pPr>
        <w:jc w:val="both"/>
        <w:rPr>
          <w:rFonts w:ascii="PT Sans" w:eastAsia="Century Gothic" w:hAnsi="PT Sans"/>
          <w:sz w:val="22"/>
          <w:szCs w:val="22"/>
        </w:rPr>
      </w:pPr>
    </w:p>
    <w:p w14:paraId="0DFA9BA5" w14:textId="5A07BD0B"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w:t>
      </w:r>
      <w:r>
        <w:rPr>
          <w:rFonts w:ascii="PT Sans" w:eastAsia="Century Gothic" w:hAnsi="PT Sans"/>
          <w:sz w:val="22"/>
          <w:szCs w:val="22"/>
        </w:rPr>
        <w:t xml:space="preserve"> </w:t>
      </w:r>
      <w:r w:rsidRPr="000A0E1F">
        <w:rPr>
          <w:rFonts w:ascii="PT Sans" w:eastAsia="Century Gothic" w:hAnsi="PT Sans"/>
          <w:sz w:val="22"/>
          <w:szCs w:val="22"/>
        </w:rPr>
        <w:t>raison d'une erreur qu'il aurait faite dans la saisie de son adresse, ou en cas de suppression de ladite adresse.</w:t>
      </w:r>
    </w:p>
    <w:p w14:paraId="203DE3A8" w14:textId="77777777" w:rsidR="001E218C" w:rsidRDefault="001E218C" w:rsidP="000A0E1F">
      <w:pPr>
        <w:jc w:val="both"/>
        <w:rPr>
          <w:rFonts w:ascii="PT Sans" w:eastAsia="Century Gothic" w:hAnsi="PT Sans"/>
          <w:sz w:val="22"/>
          <w:szCs w:val="22"/>
        </w:rPr>
      </w:pPr>
    </w:p>
    <w:p w14:paraId="0A71836A" w14:textId="50607A3A" w:rsidR="00323A7B" w:rsidRDefault="000A0E1F" w:rsidP="000A0E1F">
      <w:pPr>
        <w:jc w:val="both"/>
        <w:rPr>
          <w:rFonts w:ascii="PT Sans" w:eastAsia="Century Gothic" w:hAnsi="PT Sans"/>
          <w:sz w:val="22"/>
          <w:szCs w:val="22"/>
        </w:rPr>
      </w:pPr>
      <w:r w:rsidRPr="000A0E1F">
        <w:rPr>
          <w:rFonts w:ascii="PT Sans" w:eastAsia="Century Gothic" w:hAnsi="PT Sans"/>
          <w:sz w:val="22"/>
          <w:szCs w:val="22"/>
        </w:rPr>
        <w:t>L'ensemble de ces services est fourni gratuitement au candidat.</w:t>
      </w:r>
    </w:p>
    <w:p w14:paraId="5371FD9C" w14:textId="50BEA31D" w:rsidR="001E218C" w:rsidRPr="001E218C" w:rsidRDefault="00317B6A" w:rsidP="001E218C">
      <w:pPr>
        <w:jc w:val="both"/>
        <w:rPr>
          <w:rFonts w:ascii="PT Sans" w:eastAsia="Century Gothic" w:hAnsi="PT Sans"/>
          <w:sz w:val="22"/>
          <w:szCs w:val="22"/>
        </w:rPr>
      </w:pPr>
      <w:r>
        <w:rPr>
          <w:rFonts w:ascii="PT Sans" w:eastAsia="Century Gothic" w:hAnsi="PT Sans"/>
          <w:sz w:val="22"/>
          <w:szCs w:val="22"/>
        </w:rPr>
        <w:lastRenderedPageBreak/>
        <w:pict w14:anchorId="16EA06FD">
          <v:group id="Group 21" o:spid="_x0000_s2057" style="position:absolute;left:0;text-align:left;margin-left:80.55pt;margin-top:6pt;width:431.5pt;height:50.2pt;z-index:-251643904;mso-wrap-distance-left:0;mso-wrap-distance-right:0;mso-position-horizontal-relative:page" coordsize="54800,6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">
            <v:shape id="Image 22" o:spid="_x0000_s2058" type="#_x0000_t75" style="position:absolute;left:1459;top:1997;width:2530;height:2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">
              <v:imagedata r:id="rId21" o:title=""/>
            </v:shape>
            <v:shapetype id="_x0000_t202" coordsize="21600,21600" o:spt="202" path="m,l,21600r21600,l21600,xe">
              <v:stroke joinstyle="miter"/>
              <v:path gradientshapeok="t" o:connecttype="rect"/>
            </v:shapetype>
            <v:shape id="Textbox 23" o:spid="_x0000_s2059" type="#_x0000_t202" style="position:absolute;left:91;top:91;width:54616;height:6191;visibility:visible;mso-wrap-style:square;v-text-anchor:top" filled="f" strokecolor="#cfdc38" strokeweight=".50797mm">
              <v:textbox inset="0,0,0,0">
                <w:txbxContent>
                  <w:p w14:paraId="33D657B1" w14:textId="77777777" w:rsidR="001E218C" w:rsidRPr="001E218C" w:rsidRDefault="001E218C" w:rsidP="001E218C">
                    <w:pPr>
                      <w:spacing w:before="70"/>
                      <w:rPr>
                        <w:rFonts w:ascii="PT Sans" w:hAnsi="PT Sans"/>
                      </w:rPr>
                    </w:pPr>
                  </w:p>
                  <w:p w14:paraId="40EEE017" w14:textId="77777777" w:rsidR="001E218C" w:rsidRPr="001E218C" w:rsidRDefault="001E218C" w:rsidP="001E218C">
                    <w:pPr>
                      <w:ind w:left="899"/>
                      <w:rPr>
                        <w:rFonts w:ascii="PT Sans" w:hAnsi="PT Sans"/>
                      </w:rPr>
                    </w:pPr>
                    <w:r w:rsidRPr="001E218C">
                      <w:rPr>
                        <w:rFonts w:ascii="PT Sans" w:hAnsi="PT Sans"/>
                        <w:spacing w:val="-4"/>
                      </w:rPr>
                      <w:t>Pensez</w:t>
                    </w:r>
                    <w:r w:rsidRPr="001E218C">
                      <w:rPr>
                        <w:rFonts w:ascii="PT Sans" w:hAnsi="PT Sans"/>
                        <w:spacing w:val="-17"/>
                      </w:rPr>
                      <w:t xml:space="preserve"> </w:t>
                    </w:r>
                    <w:r w:rsidRPr="001E218C">
                      <w:rPr>
                        <w:rFonts w:ascii="PT Sans" w:hAnsi="PT Sans"/>
                        <w:spacing w:val="-4"/>
                      </w:rPr>
                      <w:t>à</w:t>
                    </w:r>
                    <w:r w:rsidRPr="001E218C">
                      <w:rPr>
                        <w:rFonts w:ascii="PT Sans" w:hAnsi="PT Sans"/>
                        <w:spacing w:val="-17"/>
                      </w:rPr>
                      <w:t xml:space="preserve"> </w:t>
                    </w:r>
                    <w:r w:rsidRPr="001E218C">
                      <w:rPr>
                        <w:rFonts w:ascii="PT Sans" w:hAnsi="PT Sans"/>
                        <w:spacing w:val="-4"/>
                      </w:rPr>
                      <w:t>anticiper</w:t>
                    </w:r>
                    <w:r w:rsidRPr="001E218C">
                      <w:rPr>
                        <w:rFonts w:ascii="PT Sans" w:hAnsi="PT Sans"/>
                        <w:spacing w:val="-16"/>
                      </w:rPr>
                      <w:t xml:space="preserve"> </w:t>
                    </w:r>
                    <w:r w:rsidRPr="001E218C">
                      <w:rPr>
                        <w:rFonts w:ascii="PT Sans" w:hAnsi="PT Sans"/>
                        <w:spacing w:val="-4"/>
                      </w:rPr>
                      <w:t>votre</w:t>
                    </w:r>
                    <w:r w:rsidRPr="001E218C">
                      <w:rPr>
                        <w:rFonts w:ascii="PT Sans" w:hAnsi="PT Sans"/>
                        <w:spacing w:val="-14"/>
                      </w:rPr>
                      <w:t xml:space="preserve"> </w:t>
                    </w:r>
                    <w:r w:rsidRPr="001E218C">
                      <w:rPr>
                        <w:rFonts w:ascii="PT Sans" w:hAnsi="PT Sans"/>
                        <w:spacing w:val="-4"/>
                      </w:rPr>
                      <w:t>dépôt</w:t>
                    </w:r>
                    <w:r w:rsidRPr="001E218C">
                      <w:rPr>
                        <w:rFonts w:ascii="PT Sans" w:hAnsi="PT Sans"/>
                        <w:spacing w:val="-18"/>
                      </w:rPr>
                      <w:t xml:space="preserve"> </w:t>
                    </w:r>
                    <w:r w:rsidRPr="001E218C">
                      <w:rPr>
                        <w:rFonts w:ascii="PT Sans" w:hAnsi="PT Sans"/>
                        <w:spacing w:val="-4"/>
                      </w:rPr>
                      <w:t>48</w:t>
                    </w:r>
                    <w:r w:rsidRPr="001E218C">
                      <w:rPr>
                        <w:rFonts w:ascii="PT Sans" w:hAnsi="PT Sans"/>
                        <w:spacing w:val="-17"/>
                      </w:rPr>
                      <w:t xml:space="preserve"> </w:t>
                    </w:r>
                    <w:r w:rsidRPr="001E218C">
                      <w:rPr>
                        <w:rFonts w:ascii="PT Sans" w:hAnsi="PT Sans"/>
                        <w:spacing w:val="-4"/>
                      </w:rPr>
                      <w:t>heures</w:t>
                    </w:r>
                    <w:r w:rsidRPr="001E218C">
                      <w:rPr>
                        <w:rFonts w:ascii="PT Sans" w:hAnsi="PT Sans"/>
                        <w:spacing w:val="-16"/>
                      </w:rPr>
                      <w:t xml:space="preserve"> </w:t>
                    </w:r>
                    <w:r w:rsidRPr="001E218C">
                      <w:rPr>
                        <w:rFonts w:ascii="PT Sans" w:hAnsi="PT Sans"/>
                        <w:spacing w:val="-4"/>
                      </w:rPr>
                      <w:t>avant</w:t>
                    </w:r>
                    <w:r w:rsidRPr="001E218C">
                      <w:rPr>
                        <w:rFonts w:ascii="PT Sans" w:hAnsi="PT Sans"/>
                        <w:spacing w:val="-15"/>
                      </w:rPr>
                      <w:t xml:space="preserve"> </w:t>
                    </w:r>
                    <w:r w:rsidRPr="001E218C">
                      <w:rPr>
                        <w:rFonts w:ascii="PT Sans" w:hAnsi="PT Sans"/>
                        <w:spacing w:val="-4"/>
                      </w:rPr>
                      <w:t>l'heure</w:t>
                    </w:r>
                    <w:r w:rsidRPr="001E218C">
                      <w:rPr>
                        <w:rFonts w:ascii="PT Sans" w:hAnsi="PT Sans"/>
                        <w:spacing w:val="-14"/>
                      </w:rPr>
                      <w:t xml:space="preserve"> </w:t>
                    </w:r>
                    <w:r w:rsidRPr="001E218C">
                      <w:rPr>
                        <w:rFonts w:ascii="PT Sans" w:hAnsi="PT Sans"/>
                        <w:spacing w:val="-4"/>
                      </w:rPr>
                      <w:t>limite</w:t>
                    </w:r>
                  </w:p>
                </w:txbxContent>
              </v:textbox>
            </v:shape>
            <w10:wrap type="topAndBottom" anchorx="page"/>
          </v:group>
        </w:pict>
      </w:r>
    </w:p>
    <w:p w14:paraId="14E32AAC" w14:textId="3904238B" w:rsidR="001E218C" w:rsidRDefault="001E218C" w:rsidP="00BF5717">
      <w:pPr>
        <w:pStyle w:val="Titre2"/>
      </w:pPr>
      <w:bookmarkStart w:id="30" w:name="_Toc242784810"/>
      <w:r>
        <w:t>6.4 - Transmission sous support papier</w:t>
      </w:r>
      <w:bookmarkEnd w:id="30"/>
    </w:p>
    <w:p w14:paraId="3E68EC89" w14:textId="605B7D2C" w:rsidR="00BF5717" w:rsidRPr="000A0E1F" w:rsidRDefault="00BF5717" w:rsidP="00F42465">
      <w:pPr>
        <w:spacing w:before="240"/>
        <w:jc w:val="both"/>
        <w:rPr>
          <w:rFonts w:ascii="PT Sans" w:eastAsia="Century Gothic" w:hAnsi="PT Sans"/>
          <w:sz w:val="22"/>
          <w:szCs w:val="22"/>
        </w:rPr>
      </w:pPr>
      <w:r w:rsidRPr="00BF5717">
        <w:rPr>
          <w:rFonts w:ascii="PT Sans" w:eastAsia="Century Gothic" w:hAnsi="PT Sans"/>
          <w:sz w:val="22"/>
          <w:szCs w:val="22"/>
        </w:rPr>
        <w:t>La transmission des plis par voie électronique est imposée pour cette consultation. Par conséquent, la transmission par voie papier n'est pas autorisée</w:t>
      </w:r>
      <w:r>
        <w:rPr>
          <w:rFonts w:ascii="PT Sans" w:eastAsia="Century Gothic" w:hAnsi="PT Sans"/>
          <w:sz w:val="22"/>
          <w:szCs w:val="22"/>
        </w:rPr>
        <w:t>.</w:t>
      </w:r>
    </w:p>
    <w:p w14:paraId="7CB725FA" w14:textId="77777777" w:rsidR="00323A7B" w:rsidRPr="000A0E1F" w:rsidRDefault="00323A7B" w:rsidP="00323A7B">
      <w:pPr>
        <w:rPr>
          <w:rFonts w:ascii="PT Sans" w:eastAsia="Century Gothic" w:hAnsi="PT Sans"/>
        </w:rPr>
      </w:pPr>
    </w:p>
    <w:p w14:paraId="6104CBFE" w14:textId="77777777" w:rsidR="00446A7E" w:rsidRPr="00467197" w:rsidRDefault="00B56D64">
      <w:pPr>
        <w:spacing w:line="60" w:lineRule="exact"/>
        <w:rPr>
          <w:rFonts w:ascii="PT Sans" w:hAnsi="PT Sans"/>
          <w:sz w:val="6"/>
        </w:rPr>
      </w:pPr>
      <w:r w:rsidRPr="00467197">
        <w:rPr>
          <w:rFonts w:ascii="PT Sans" w:hAnsi="PT Sans"/>
        </w:rPr>
        <w:t xml:space="preserve"> </w:t>
      </w:r>
    </w:p>
    <w:p w14:paraId="64F6797C" w14:textId="43E40D36" w:rsidR="00323A7B" w:rsidRPr="00467197" w:rsidRDefault="009F653E" w:rsidP="005B24A0">
      <w:pPr>
        <w:pStyle w:val="Titre1"/>
      </w:pPr>
      <w:bookmarkStart w:id="31" w:name="ArtL1_AE-3-A10"/>
      <w:bookmarkStart w:id="32" w:name="ArtL1_AE-3-A11"/>
      <w:bookmarkStart w:id="33" w:name="_Toc242784811"/>
      <w:bookmarkEnd w:id="31"/>
      <w:bookmarkEnd w:id="32"/>
      <w:r w:rsidRPr="00467197">
        <w:t>7</w:t>
      </w:r>
      <w:r w:rsidR="00B56D64" w:rsidRPr="00467197">
        <w:t xml:space="preserve"> </w:t>
      </w:r>
      <w:r w:rsidR="005B24A0" w:rsidRPr="00467197">
        <w:t>-</w:t>
      </w:r>
      <w:r w:rsidR="00B56D64" w:rsidRPr="00467197">
        <w:t xml:space="preserve"> </w:t>
      </w:r>
      <w:r w:rsidR="005B24A0" w:rsidRPr="00467197">
        <w:t>Examen des candidatures et des offres</w:t>
      </w:r>
      <w:bookmarkEnd w:id="33"/>
    </w:p>
    <w:p w14:paraId="7555852C" w14:textId="5860534B" w:rsidR="006D45E2" w:rsidRPr="006D45E2" w:rsidRDefault="006D45E2" w:rsidP="00F42465">
      <w:pPr>
        <w:pStyle w:val="Titre2"/>
        <w:spacing w:before="240"/>
      </w:pPr>
      <w:bookmarkStart w:id="34" w:name="_Toc242784812"/>
      <w:r w:rsidRPr="006D45E2">
        <w:t xml:space="preserve">7.1 </w:t>
      </w:r>
      <w:r>
        <w:t>-</w:t>
      </w:r>
      <w:r w:rsidRPr="006D45E2">
        <w:t xml:space="preserve"> </w:t>
      </w:r>
      <w:r>
        <w:t>Sélection des candidatures</w:t>
      </w:r>
      <w:bookmarkEnd w:id="34"/>
    </w:p>
    <w:p w14:paraId="1C546693" w14:textId="2079A256" w:rsidR="006D45E2" w:rsidRPr="006D45E2" w:rsidRDefault="006D45E2" w:rsidP="00F42465">
      <w:pPr>
        <w:spacing w:before="240"/>
        <w:jc w:val="both"/>
        <w:rPr>
          <w:rFonts w:ascii="PT Sans" w:hAnsi="PT Sans"/>
          <w:sz w:val="22"/>
          <w:szCs w:val="22"/>
        </w:rPr>
      </w:pPr>
      <w:r w:rsidRPr="006D45E2">
        <w:rPr>
          <w:rFonts w:ascii="PT Sans" w:hAnsi="PT Sans"/>
          <w:sz w:val="22"/>
          <w:szCs w:val="22"/>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3F5E71EE" w14:textId="77777777" w:rsidR="006D45E2" w:rsidRDefault="006D45E2" w:rsidP="006D45E2">
      <w:pPr>
        <w:jc w:val="both"/>
        <w:rPr>
          <w:rFonts w:ascii="PT Sans" w:hAnsi="PT Sans"/>
          <w:sz w:val="22"/>
          <w:szCs w:val="22"/>
        </w:rPr>
      </w:pPr>
    </w:p>
    <w:p w14:paraId="6CEFE041" w14:textId="4AEB490E" w:rsidR="006D45E2" w:rsidRDefault="006D45E2" w:rsidP="006D45E2">
      <w:pPr>
        <w:jc w:val="both"/>
        <w:rPr>
          <w:rFonts w:ascii="PT Sans" w:hAnsi="PT Sans"/>
          <w:sz w:val="22"/>
          <w:szCs w:val="22"/>
        </w:rPr>
      </w:pPr>
      <w:r w:rsidRPr="006D45E2">
        <w:rPr>
          <w:rFonts w:ascii="PT Sans" w:hAnsi="PT Sans"/>
          <w:sz w:val="22"/>
          <w:szCs w:val="22"/>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89144AA" w14:textId="77777777" w:rsidR="006D45E2" w:rsidRDefault="006D45E2" w:rsidP="006D45E2">
      <w:pPr>
        <w:jc w:val="both"/>
        <w:rPr>
          <w:rFonts w:ascii="PT Sans" w:hAnsi="PT Sans"/>
          <w:b/>
          <w:bCs/>
          <w:sz w:val="22"/>
          <w:szCs w:val="22"/>
        </w:rPr>
      </w:pPr>
    </w:p>
    <w:p w14:paraId="5122422F" w14:textId="198EF810" w:rsidR="006D45E2" w:rsidRDefault="006D45E2" w:rsidP="006D45E2">
      <w:pPr>
        <w:pStyle w:val="Titre2"/>
      </w:pPr>
      <w:bookmarkStart w:id="35" w:name="_Toc242784813"/>
      <w:r>
        <w:t>7.2 - Attribution d</w:t>
      </w:r>
      <w:r w:rsidR="00AB7F04">
        <w:t>e la concession</w:t>
      </w:r>
      <w:bookmarkEnd w:id="35"/>
    </w:p>
    <w:p w14:paraId="10177093" w14:textId="0DD326CF" w:rsidR="006D45E2" w:rsidRPr="006D45E2" w:rsidRDefault="006D45E2" w:rsidP="00F42465">
      <w:pPr>
        <w:spacing w:before="240"/>
        <w:jc w:val="both"/>
        <w:rPr>
          <w:rFonts w:ascii="PT Sans" w:hAnsi="PT Sans"/>
          <w:sz w:val="22"/>
          <w:szCs w:val="22"/>
        </w:rPr>
      </w:pPr>
      <w:r w:rsidRPr="006D45E2">
        <w:rPr>
          <w:rFonts w:ascii="PT Sans" w:hAnsi="PT Sans"/>
          <w:sz w:val="22"/>
          <w:szCs w:val="22"/>
        </w:rPr>
        <w:t xml:space="preserve">Le jugement des offres sera effectué dans les conditions prévues aux articles </w:t>
      </w:r>
      <w:r w:rsidR="00AB7F04">
        <w:rPr>
          <w:rFonts w:ascii="PT Sans" w:hAnsi="PT Sans"/>
          <w:sz w:val="22"/>
          <w:szCs w:val="22"/>
        </w:rPr>
        <w:t xml:space="preserve">L. 3124-2 à L. 3124-5 et R. 2134-4 à R. 3124-6 </w:t>
      </w:r>
      <w:r w:rsidRPr="006D45E2">
        <w:rPr>
          <w:rFonts w:ascii="PT Sans" w:hAnsi="PT Sans"/>
          <w:sz w:val="22"/>
          <w:szCs w:val="22"/>
        </w:rPr>
        <w:t xml:space="preserve">du </w:t>
      </w:r>
      <w:r w:rsidR="00AB7F04">
        <w:rPr>
          <w:rFonts w:ascii="PT Sans" w:hAnsi="PT Sans"/>
          <w:sz w:val="22"/>
          <w:szCs w:val="22"/>
        </w:rPr>
        <w:t>c</w:t>
      </w:r>
      <w:r w:rsidRPr="006D45E2">
        <w:rPr>
          <w:rFonts w:ascii="PT Sans" w:hAnsi="PT Sans"/>
          <w:sz w:val="22"/>
          <w:szCs w:val="22"/>
        </w:rPr>
        <w:t>ode de la commande publique et donnera lieu à un classement des offres.</w:t>
      </w:r>
    </w:p>
    <w:p w14:paraId="6E466EFF" w14:textId="77777777" w:rsidR="006D45E2" w:rsidRPr="006D45E2" w:rsidRDefault="006D45E2" w:rsidP="006D45E2">
      <w:pPr>
        <w:jc w:val="both"/>
        <w:rPr>
          <w:rFonts w:ascii="PT Sans" w:hAnsi="PT Sans"/>
          <w:sz w:val="22"/>
          <w:szCs w:val="22"/>
        </w:rPr>
      </w:pPr>
    </w:p>
    <w:p w14:paraId="1F1D244D" w14:textId="77777777" w:rsidR="006D45E2" w:rsidRPr="006D45E2" w:rsidRDefault="006D45E2" w:rsidP="006D45E2">
      <w:pPr>
        <w:jc w:val="both"/>
        <w:rPr>
          <w:rFonts w:ascii="PT Sans" w:hAnsi="PT Sans"/>
          <w:sz w:val="22"/>
          <w:szCs w:val="22"/>
        </w:rPr>
      </w:pPr>
      <w:r w:rsidRPr="006D45E2">
        <w:rPr>
          <w:rFonts w:ascii="PT Sans" w:hAnsi="PT Sans"/>
          <w:sz w:val="22"/>
          <w:szCs w:val="22"/>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B8E1DD2" w14:textId="77777777" w:rsidR="006D45E2" w:rsidRDefault="006D45E2" w:rsidP="006D45E2">
      <w:pPr>
        <w:jc w:val="both"/>
        <w:rPr>
          <w:rFonts w:ascii="PT Sans" w:hAnsi="PT Sans"/>
          <w:sz w:val="22"/>
          <w:szCs w:val="22"/>
        </w:rPr>
      </w:pPr>
    </w:p>
    <w:p w14:paraId="3C065499" w14:textId="7006AFAB" w:rsidR="006D45E2" w:rsidRPr="006D45E2" w:rsidRDefault="006D45E2" w:rsidP="006D45E2">
      <w:pPr>
        <w:jc w:val="both"/>
        <w:rPr>
          <w:rFonts w:ascii="PT Sans" w:hAnsi="PT Sans"/>
          <w:sz w:val="22"/>
          <w:szCs w:val="22"/>
        </w:rPr>
      </w:pPr>
      <w:r w:rsidRPr="006D45E2">
        <w:rPr>
          <w:rFonts w:ascii="PT Sans" w:hAnsi="PT Sans"/>
          <w:sz w:val="22"/>
          <w:szCs w:val="22"/>
        </w:rPr>
        <w:t>Toute offre demeurant irrégulière pourra être régularisée dans un délai approprié.</w:t>
      </w:r>
    </w:p>
    <w:p w14:paraId="59E83504" w14:textId="77777777" w:rsidR="006D45E2" w:rsidRPr="006D45E2" w:rsidRDefault="006D45E2" w:rsidP="006D45E2">
      <w:pPr>
        <w:jc w:val="both"/>
        <w:rPr>
          <w:rFonts w:ascii="PT Sans" w:hAnsi="PT Sans"/>
          <w:sz w:val="22"/>
          <w:szCs w:val="22"/>
        </w:rPr>
      </w:pPr>
    </w:p>
    <w:p w14:paraId="3C46C693" w14:textId="77777777" w:rsidR="006D45E2" w:rsidRDefault="006D45E2" w:rsidP="006D45E2">
      <w:pPr>
        <w:jc w:val="both"/>
        <w:rPr>
          <w:rFonts w:ascii="PT Sans" w:hAnsi="PT Sans"/>
          <w:sz w:val="22"/>
          <w:szCs w:val="22"/>
        </w:rPr>
      </w:pPr>
      <w:r w:rsidRPr="006D45E2">
        <w:rPr>
          <w:rFonts w:ascii="PT Sans" w:hAnsi="PT Sans"/>
          <w:sz w:val="22"/>
          <w:szCs w:val="22"/>
        </w:rPr>
        <w:t>La régularisation d'une offre pourra avoir lieu à condition qu'elle ne soit pas anormalement basse.</w:t>
      </w:r>
    </w:p>
    <w:p w14:paraId="0AA30D59" w14:textId="77777777" w:rsidR="00535DC5" w:rsidRDefault="00535DC5" w:rsidP="006D45E2">
      <w:pPr>
        <w:jc w:val="both"/>
        <w:rPr>
          <w:rFonts w:ascii="PT Sans" w:hAnsi="PT Sans"/>
          <w:sz w:val="22"/>
          <w:szCs w:val="22"/>
        </w:rPr>
      </w:pPr>
    </w:p>
    <w:p w14:paraId="37E1744D" w14:textId="77777777" w:rsidR="00535DC5" w:rsidRDefault="00535DC5" w:rsidP="006D45E2">
      <w:pPr>
        <w:jc w:val="both"/>
        <w:rPr>
          <w:rFonts w:ascii="PT Sans" w:hAnsi="PT Sans"/>
          <w:sz w:val="22"/>
          <w:szCs w:val="22"/>
        </w:rPr>
      </w:pPr>
      <w:r>
        <w:rPr>
          <w:rFonts w:ascii="PT Sans" w:hAnsi="PT Sans"/>
          <w:sz w:val="22"/>
          <w:szCs w:val="22"/>
        </w:rPr>
        <w:t xml:space="preserve">La méthode d’évaluation utilisée est la </w:t>
      </w:r>
      <w:r w:rsidRPr="00535DC5">
        <w:rPr>
          <w:rFonts w:ascii="PT Sans" w:hAnsi="PT Sans"/>
          <w:b/>
          <w:bCs/>
          <w:sz w:val="22"/>
          <w:szCs w:val="22"/>
        </w:rPr>
        <w:t>méthode par attribution de points fixes</w:t>
      </w:r>
      <w:r>
        <w:rPr>
          <w:rFonts w:ascii="PT Sans" w:hAnsi="PT Sans"/>
          <w:sz w:val="22"/>
          <w:szCs w:val="22"/>
        </w:rPr>
        <w:t xml:space="preserve">. </w:t>
      </w:r>
    </w:p>
    <w:p w14:paraId="6322335D" w14:textId="7DF01361" w:rsidR="00535DC5" w:rsidRDefault="00535DC5" w:rsidP="006D45E2">
      <w:pPr>
        <w:jc w:val="both"/>
        <w:rPr>
          <w:rFonts w:ascii="PT Sans" w:hAnsi="PT Sans"/>
          <w:sz w:val="22"/>
          <w:szCs w:val="22"/>
        </w:rPr>
      </w:pPr>
      <w:r>
        <w:rPr>
          <w:rFonts w:ascii="PT Sans" w:hAnsi="PT Sans"/>
          <w:sz w:val="22"/>
          <w:szCs w:val="22"/>
        </w:rPr>
        <w:t>L</w:t>
      </w:r>
      <w:r w:rsidRPr="00535DC5">
        <w:rPr>
          <w:rFonts w:ascii="PT Sans" w:hAnsi="PT Sans"/>
          <w:sz w:val="22"/>
          <w:szCs w:val="22"/>
        </w:rPr>
        <w:t>e pouvoir adjudicateur attribue un nombre maximum de points pour chaque critère, et ces points</w:t>
      </w:r>
      <w:r>
        <w:rPr>
          <w:rFonts w:ascii="PT Sans" w:hAnsi="PT Sans"/>
          <w:sz w:val="22"/>
          <w:szCs w:val="22"/>
        </w:rPr>
        <w:t xml:space="preserve"> </w:t>
      </w:r>
      <w:r w:rsidRPr="00535DC5">
        <w:rPr>
          <w:rFonts w:ascii="PT Sans" w:hAnsi="PT Sans"/>
          <w:sz w:val="22"/>
          <w:szCs w:val="22"/>
        </w:rPr>
        <w:t>s'additionnent directement pour former la note totale sur 100</w:t>
      </w:r>
    </w:p>
    <w:p w14:paraId="7F1AE19D" w14:textId="77777777" w:rsidR="00535DC5" w:rsidRDefault="00535DC5" w:rsidP="006D45E2">
      <w:pPr>
        <w:jc w:val="both"/>
        <w:rPr>
          <w:rFonts w:ascii="PT Sans" w:hAnsi="PT Sans"/>
          <w:sz w:val="22"/>
          <w:szCs w:val="22"/>
        </w:rPr>
      </w:pPr>
    </w:p>
    <w:p w14:paraId="023CD35E" w14:textId="6FD5559A" w:rsidR="006D45E2" w:rsidRPr="006D45E2" w:rsidRDefault="006D45E2" w:rsidP="006D45E2">
      <w:pPr>
        <w:jc w:val="both"/>
        <w:rPr>
          <w:rFonts w:ascii="PT Sans" w:hAnsi="PT Sans"/>
          <w:sz w:val="22"/>
          <w:szCs w:val="22"/>
        </w:rPr>
      </w:pPr>
      <w:r w:rsidRPr="006D45E2">
        <w:rPr>
          <w:rFonts w:ascii="PT Sans" w:hAnsi="PT Sans"/>
          <w:sz w:val="22"/>
          <w:szCs w:val="22"/>
        </w:rPr>
        <w:t>Les critères retenus pour</w:t>
      </w:r>
      <w:r w:rsidR="00535DC5">
        <w:rPr>
          <w:rFonts w:ascii="PT Sans" w:hAnsi="PT Sans"/>
          <w:sz w:val="22"/>
          <w:szCs w:val="22"/>
        </w:rPr>
        <w:t xml:space="preserve"> l’analyse </w:t>
      </w:r>
      <w:r w:rsidRPr="006D45E2">
        <w:rPr>
          <w:rFonts w:ascii="PT Sans" w:hAnsi="PT Sans"/>
          <w:sz w:val="22"/>
          <w:szCs w:val="22"/>
        </w:rPr>
        <w:t xml:space="preserve">des offres </w:t>
      </w:r>
      <w:r w:rsidR="00535DC5">
        <w:rPr>
          <w:rFonts w:ascii="PT Sans" w:hAnsi="PT Sans"/>
          <w:sz w:val="22"/>
          <w:szCs w:val="22"/>
        </w:rPr>
        <w:t xml:space="preserve">sont les </w:t>
      </w:r>
      <w:r w:rsidRPr="006D45E2">
        <w:rPr>
          <w:rFonts w:ascii="PT Sans" w:hAnsi="PT Sans"/>
          <w:sz w:val="22"/>
          <w:szCs w:val="22"/>
        </w:rPr>
        <w:t>suivant</w:t>
      </w:r>
      <w:r w:rsidR="00535DC5">
        <w:rPr>
          <w:rFonts w:ascii="PT Sans" w:hAnsi="PT Sans"/>
          <w:sz w:val="22"/>
          <w:szCs w:val="22"/>
        </w:rPr>
        <w:t>s</w:t>
      </w:r>
      <w:r w:rsidRPr="006D45E2">
        <w:rPr>
          <w:rFonts w:ascii="PT Sans" w:hAnsi="PT Sans"/>
          <w:sz w:val="22"/>
          <w:szCs w:val="22"/>
        </w:rPr>
        <w:t xml:space="preserve"> :</w:t>
      </w:r>
    </w:p>
    <w:p w14:paraId="72856814" w14:textId="77777777" w:rsidR="006D45E2" w:rsidRPr="006D45E2" w:rsidRDefault="006D45E2" w:rsidP="006D45E2">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802"/>
        <w:gridCol w:w="1800"/>
      </w:tblGrid>
      <w:tr w:rsidR="006D45E2" w:rsidRPr="006D45E2" w14:paraId="321F0FC8" w14:textId="77777777" w:rsidTr="009F117D">
        <w:trPr>
          <w:trHeight w:val="466"/>
        </w:trPr>
        <w:tc>
          <w:tcPr>
            <w:tcW w:w="7802" w:type="dxa"/>
            <w:shd w:val="clear" w:color="auto" w:fill="BFBFBF" w:themeFill="background1" w:themeFillShade="BF"/>
            <w:vAlign w:val="center"/>
          </w:tcPr>
          <w:p w14:paraId="02F6CA8C" w14:textId="77777777" w:rsidR="006D45E2" w:rsidRPr="006D45E2" w:rsidRDefault="006D45E2" w:rsidP="009F117D">
            <w:pPr>
              <w:rPr>
                <w:rFonts w:ascii="PT Sans" w:hAnsi="PT Sans"/>
                <w:sz w:val="22"/>
                <w:szCs w:val="22"/>
              </w:rPr>
            </w:pPr>
            <w:r w:rsidRPr="006D45E2">
              <w:rPr>
                <w:rFonts w:ascii="PT Sans" w:hAnsi="PT Sans"/>
                <w:sz w:val="22"/>
                <w:szCs w:val="22"/>
              </w:rPr>
              <w:t>Critères</w:t>
            </w:r>
          </w:p>
        </w:tc>
        <w:tc>
          <w:tcPr>
            <w:tcW w:w="1800" w:type="dxa"/>
            <w:shd w:val="clear" w:color="auto" w:fill="BFBFBF" w:themeFill="background1" w:themeFillShade="BF"/>
            <w:vAlign w:val="center"/>
          </w:tcPr>
          <w:p w14:paraId="50C50A0A" w14:textId="5E3D59A1" w:rsidR="006D45E2" w:rsidRPr="006D45E2" w:rsidRDefault="006D45E2" w:rsidP="009F117D">
            <w:pPr>
              <w:rPr>
                <w:rFonts w:ascii="PT Sans" w:hAnsi="PT Sans"/>
                <w:sz w:val="22"/>
                <w:szCs w:val="22"/>
              </w:rPr>
            </w:pPr>
            <w:r>
              <w:rPr>
                <w:rFonts w:ascii="PT Sans" w:hAnsi="PT Sans"/>
                <w:sz w:val="22"/>
                <w:szCs w:val="22"/>
              </w:rPr>
              <w:t>Barème</w:t>
            </w:r>
          </w:p>
        </w:tc>
      </w:tr>
      <w:tr w:rsidR="006D45E2" w:rsidRPr="006D45E2" w14:paraId="3233906C" w14:textId="77777777" w:rsidTr="009F117D">
        <w:trPr>
          <w:trHeight w:val="430"/>
        </w:trPr>
        <w:tc>
          <w:tcPr>
            <w:tcW w:w="7802" w:type="dxa"/>
            <w:vAlign w:val="center"/>
          </w:tcPr>
          <w:p w14:paraId="6CAD3695" w14:textId="5643A8D6" w:rsidR="006D45E2" w:rsidRPr="006D45E2" w:rsidRDefault="006D45E2" w:rsidP="009F117D">
            <w:pPr>
              <w:rPr>
                <w:rFonts w:ascii="PT Sans" w:hAnsi="PT Sans"/>
                <w:sz w:val="22"/>
                <w:szCs w:val="22"/>
              </w:rPr>
            </w:pPr>
            <w:r w:rsidRPr="006D45E2">
              <w:rPr>
                <w:rFonts w:ascii="PT Sans" w:hAnsi="PT Sans"/>
                <w:sz w:val="22"/>
                <w:szCs w:val="22"/>
              </w:rPr>
              <w:t>1</w:t>
            </w:r>
            <w:r>
              <w:rPr>
                <w:rFonts w:ascii="PT Sans" w:hAnsi="PT Sans"/>
                <w:sz w:val="22"/>
                <w:szCs w:val="22"/>
              </w:rPr>
              <w:t xml:space="preserve"> </w:t>
            </w:r>
            <w:r w:rsidRPr="006D45E2">
              <w:rPr>
                <w:rFonts w:ascii="PT Sans" w:hAnsi="PT Sans"/>
                <w:sz w:val="22"/>
                <w:szCs w:val="22"/>
              </w:rPr>
              <w:t>-</w:t>
            </w:r>
            <w:r>
              <w:rPr>
                <w:rFonts w:ascii="PT Sans" w:hAnsi="PT Sans"/>
                <w:sz w:val="22"/>
                <w:szCs w:val="22"/>
              </w:rPr>
              <w:t xml:space="preserve"> </w:t>
            </w:r>
            <w:r w:rsidRPr="006D45E2">
              <w:rPr>
                <w:rFonts w:ascii="PT Sans" w:hAnsi="PT Sans"/>
                <w:sz w:val="22"/>
                <w:szCs w:val="22"/>
              </w:rPr>
              <w:t>Valeur technique</w:t>
            </w:r>
          </w:p>
        </w:tc>
        <w:tc>
          <w:tcPr>
            <w:tcW w:w="1800" w:type="dxa"/>
            <w:vAlign w:val="center"/>
          </w:tcPr>
          <w:p w14:paraId="4C13E48B" w14:textId="3BC4A556" w:rsidR="006D45E2" w:rsidRPr="006D45E2" w:rsidRDefault="0024568F" w:rsidP="009F117D">
            <w:pPr>
              <w:rPr>
                <w:rFonts w:ascii="PT Sans" w:hAnsi="PT Sans"/>
                <w:sz w:val="22"/>
                <w:szCs w:val="22"/>
              </w:rPr>
            </w:pPr>
            <w:r w:rsidRPr="00CD7D6C">
              <w:rPr>
                <w:rFonts w:ascii="PT Sans" w:hAnsi="PT Sans"/>
                <w:sz w:val="22"/>
                <w:szCs w:val="22"/>
              </w:rPr>
              <w:t>45</w:t>
            </w:r>
            <w:r w:rsidR="006D45E2">
              <w:rPr>
                <w:rFonts w:ascii="PT Sans" w:hAnsi="PT Sans"/>
                <w:sz w:val="22"/>
                <w:szCs w:val="22"/>
              </w:rPr>
              <w:t xml:space="preserve"> points</w:t>
            </w:r>
          </w:p>
        </w:tc>
      </w:tr>
      <w:tr w:rsidR="006D45E2" w:rsidRPr="006D45E2" w14:paraId="6FEEDD79" w14:textId="77777777" w:rsidTr="009F117D">
        <w:trPr>
          <w:trHeight w:val="422"/>
        </w:trPr>
        <w:tc>
          <w:tcPr>
            <w:tcW w:w="7802" w:type="dxa"/>
            <w:vAlign w:val="center"/>
          </w:tcPr>
          <w:p w14:paraId="7F385699" w14:textId="6879626D" w:rsidR="006D45E2" w:rsidRPr="006D45E2" w:rsidRDefault="006D45E2" w:rsidP="009F117D">
            <w:pPr>
              <w:rPr>
                <w:rFonts w:ascii="PT Sans" w:hAnsi="PT Sans"/>
                <w:sz w:val="22"/>
                <w:szCs w:val="22"/>
              </w:rPr>
            </w:pPr>
            <w:r w:rsidRPr="006D45E2">
              <w:rPr>
                <w:rFonts w:ascii="PT Sans" w:hAnsi="PT Sans"/>
                <w:sz w:val="22"/>
                <w:szCs w:val="22"/>
              </w:rPr>
              <w:t>2</w:t>
            </w:r>
            <w:r>
              <w:rPr>
                <w:rFonts w:ascii="PT Sans" w:hAnsi="PT Sans"/>
                <w:sz w:val="22"/>
                <w:szCs w:val="22"/>
              </w:rPr>
              <w:t xml:space="preserve"> </w:t>
            </w:r>
            <w:r w:rsidRPr="006D45E2">
              <w:rPr>
                <w:rFonts w:ascii="PT Sans" w:hAnsi="PT Sans"/>
                <w:sz w:val="22"/>
                <w:szCs w:val="22"/>
              </w:rPr>
              <w:t>-</w:t>
            </w:r>
            <w:r>
              <w:rPr>
                <w:rFonts w:ascii="PT Sans" w:hAnsi="PT Sans"/>
                <w:sz w:val="22"/>
                <w:szCs w:val="22"/>
              </w:rPr>
              <w:t xml:space="preserve"> </w:t>
            </w:r>
            <w:r w:rsidRPr="006D45E2">
              <w:rPr>
                <w:rFonts w:ascii="PT Sans" w:hAnsi="PT Sans"/>
                <w:sz w:val="22"/>
                <w:szCs w:val="22"/>
              </w:rPr>
              <w:t xml:space="preserve">Prix </w:t>
            </w:r>
            <w:r w:rsidR="0024568F">
              <w:rPr>
                <w:rFonts w:ascii="PT Sans" w:hAnsi="PT Sans"/>
                <w:sz w:val="22"/>
                <w:szCs w:val="22"/>
              </w:rPr>
              <w:t>de la redevance</w:t>
            </w:r>
          </w:p>
        </w:tc>
        <w:tc>
          <w:tcPr>
            <w:tcW w:w="1800" w:type="dxa"/>
            <w:vAlign w:val="center"/>
          </w:tcPr>
          <w:p w14:paraId="2F5F23D8" w14:textId="5E302CCC" w:rsidR="006D45E2" w:rsidRPr="006D45E2" w:rsidRDefault="006D45E2" w:rsidP="009F117D">
            <w:pPr>
              <w:rPr>
                <w:rFonts w:ascii="PT Sans" w:hAnsi="PT Sans"/>
                <w:sz w:val="22"/>
                <w:szCs w:val="22"/>
              </w:rPr>
            </w:pPr>
            <w:r w:rsidRPr="006D45E2">
              <w:rPr>
                <w:rFonts w:ascii="PT Sans" w:hAnsi="PT Sans"/>
                <w:sz w:val="22"/>
                <w:szCs w:val="22"/>
              </w:rPr>
              <w:t>40</w:t>
            </w:r>
            <w:r>
              <w:rPr>
                <w:rFonts w:ascii="PT Sans" w:hAnsi="PT Sans"/>
                <w:sz w:val="22"/>
                <w:szCs w:val="22"/>
              </w:rPr>
              <w:t xml:space="preserve"> points</w:t>
            </w:r>
          </w:p>
        </w:tc>
      </w:tr>
      <w:tr w:rsidR="006D45E2" w:rsidRPr="006D45E2" w14:paraId="11F80FE3" w14:textId="77777777" w:rsidTr="009F117D">
        <w:trPr>
          <w:trHeight w:val="415"/>
        </w:trPr>
        <w:tc>
          <w:tcPr>
            <w:tcW w:w="7802" w:type="dxa"/>
            <w:vAlign w:val="center"/>
          </w:tcPr>
          <w:p w14:paraId="39B35A27" w14:textId="5EA5CC8A" w:rsidR="006D45E2" w:rsidRPr="006D45E2" w:rsidRDefault="006D45E2" w:rsidP="009F117D">
            <w:pPr>
              <w:rPr>
                <w:rFonts w:ascii="PT Sans" w:hAnsi="PT Sans"/>
                <w:sz w:val="22"/>
                <w:szCs w:val="22"/>
              </w:rPr>
            </w:pPr>
            <w:r w:rsidRPr="006D45E2">
              <w:rPr>
                <w:rFonts w:ascii="PT Sans" w:hAnsi="PT Sans"/>
                <w:sz w:val="22"/>
                <w:szCs w:val="22"/>
              </w:rPr>
              <w:t>3</w:t>
            </w:r>
            <w:r>
              <w:rPr>
                <w:rFonts w:ascii="PT Sans" w:hAnsi="PT Sans"/>
                <w:sz w:val="22"/>
                <w:szCs w:val="22"/>
              </w:rPr>
              <w:t xml:space="preserve"> </w:t>
            </w:r>
            <w:r w:rsidR="00AB7F04">
              <w:rPr>
                <w:rFonts w:ascii="PT Sans" w:hAnsi="PT Sans"/>
                <w:sz w:val="22"/>
                <w:szCs w:val="22"/>
              </w:rPr>
              <w:t>-</w:t>
            </w:r>
            <w:r>
              <w:rPr>
                <w:rFonts w:ascii="PT Sans" w:hAnsi="PT Sans"/>
                <w:sz w:val="22"/>
                <w:szCs w:val="22"/>
              </w:rPr>
              <w:t xml:space="preserve"> </w:t>
            </w:r>
            <w:r w:rsidR="00AB7F04">
              <w:rPr>
                <w:rFonts w:ascii="PT Sans" w:hAnsi="PT Sans"/>
                <w:sz w:val="22"/>
                <w:szCs w:val="22"/>
              </w:rPr>
              <w:t>Valeur environnementale</w:t>
            </w:r>
          </w:p>
        </w:tc>
        <w:tc>
          <w:tcPr>
            <w:tcW w:w="1800" w:type="dxa"/>
            <w:vAlign w:val="center"/>
          </w:tcPr>
          <w:p w14:paraId="309652ED" w14:textId="7EBE2CAA" w:rsidR="006D45E2" w:rsidRPr="006D45E2" w:rsidRDefault="00535DC5" w:rsidP="009F117D">
            <w:pPr>
              <w:rPr>
                <w:rFonts w:ascii="PT Sans" w:hAnsi="PT Sans"/>
                <w:sz w:val="22"/>
                <w:szCs w:val="22"/>
              </w:rPr>
            </w:pPr>
            <w:r>
              <w:rPr>
                <w:rFonts w:ascii="PT Sans" w:hAnsi="PT Sans"/>
                <w:sz w:val="22"/>
                <w:szCs w:val="22"/>
              </w:rPr>
              <w:t>1</w:t>
            </w:r>
            <w:r w:rsidR="0024568F">
              <w:rPr>
                <w:rFonts w:ascii="PT Sans" w:hAnsi="PT Sans"/>
                <w:sz w:val="22"/>
                <w:szCs w:val="22"/>
              </w:rPr>
              <w:t>5</w:t>
            </w:r>
            <w:r>
              <w:rPr>
                <w:rFonts w:ascii="PT Sans" w:hAnsi="PT Sans"/>
                <w:sz w:val="22"/>
                <w:szCs w:val="22"/>
              </w:rPr>
              <w:t xml:space="preserve"> points</w:t>
            </w:r>
          </w:p>
        </w:tc>
      </w:tr>
    </w:tbl>
    <w:p w14:paraId="20B2E5CD" w14:textId="77777777" w:rsidR="00535DC5" w:rsidRDefault="00535DC5" w:rsidP="00535DC5">
      <w:pPr>
        <w:jc w:val="both"/>
        <w:rPr>
          <w:rFonts w:ascii="PT Sans" w:hAnsi="PT Sans"/>
          <w:b/>
          <w:bCs/>
          <w:sz w:val="22"/>
          <w:szCs w:val="22"/>
        </w:rPr>
      </w:pPr>
    </w:p>
    <w:p w14:paraId="0F660A11" w14:textId="77777777" w:rsidR="00AB7F04" w:rsidRDefault="00AB7F04" w:rsidP="00535DC5">
      <w:pPr>
        <w:jc w:val="both"/>
        <w:rPr>
          <w:rFonts w:ascii="PT Sans" w:hAnsi="PT Sans"/>
          <w:b/>
          <w:bCs/>
          <w:sz w:val="22"/>
          <w:szCs w:val="22"/>
        </w:rPr>
      </w:pPr>
    </w:p>
    <w:p w14:paraId="5CED5168" w14:textId="101CC7B6" w:rsidR="006D45E2" w:rsidRPr="006D45E2" w:rsidRDefault="00535DC5" w:rsidP="00535DC5">
      <w:pPr>
        <w:jc w:val="both"/>
        <w:rPr>
          <w:rFonts w:ascii="PT Sans" w:hAnsi="PT Sans"/>
          <w:b/>
          <w:bCs/>
          <w:sz w:val="22"/>
          <w:szCs w:val="22"/>
        </w:rPr>
      </w:pPr>
      <w:r>
        <w:rPr>
          <w:rFonts w:ascii="PT Sans" w:hAnsi="PT Sans"/>
          <w:b/>
          <w:bCs/>
          <w:sz w:val="22"/>
          <w:szCs w:val="22"/>
        </w:rPr>
        <w:lastRenderedPageBreak/>
        <w:t>A – Critère technique</w:t>
      </w:r>
      <w:r w:rsidR="006D45E2" w:rsidRPr="006D45E2">
        <w:rPr>
          <w:rFonts w:ascii="PT Sans" w:hAnsi="PT Sans"/>
          <w:b/>
          <w:bCs/>
          <w:sz w:val="22"/>
          <w:szCs w:val="22"/>
        </w:rPr>
        <w:t xml:space="preserve"> </w:t>
      </w:r>
      <w:r>
        <w:rPr>
          <w:rFonts w:ascii="PT Sans" w:hAnsi="PT Sans"/>
          <w:b/>
          <w:bCs/>
          <w:sz w:val="22"/>
          <w:szCs w:val="22"/>
        </w:rPr>
        <w:t>(</w:t>
      </w:r>
      <w:r w:rsidR="00F832C2">
        <w:rPr>
          <w:rFonts w:ascii="PT Sans" w:hAnsi="PT Sans"/>
          <w:b/>
          <w:bCs/>
          <w:sz w:val="22"/>
          <w:szCs w:val="22"/>
        </w:rPr>
        <w:t>45</w:t>
      </w:r>
      <w:r>
        <w:rPr>
          <w:rFonts w:ascii="PT Sans" w:hAnsi="PT Sans"/>
          <w:b/>
          <w:bCs/>
          <w:sz w:val="22"/>
          <w:szCs w:val="22"/>
        </w:rPr>
        <w:t xml:space="preserve"> points)</w:t>
      </w:r>
    </w:p>
    <w:p w14:paraId="4A506C30" w14:textId="77777777" w:rsidR="006D45E2" w:rsidRPr="006D45E2" w:rsidRDefault="006D45E2" w:rsidP="006D45E2">
      <w:pPr>
        <w:jc w:val="both"/>
        <w:rPr>
          <w:rFonts w:ascii="PT Sans" w:hAnsi="PT Sans"/>
          <w:sz w:val="22"/>
          <w:szCs w:val="22"/>
        </w:rPr>
      </w:pPr>
    </w:p>
    <w:tbl>
      <w:tblPr>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01"/>
        <w:gridCol w:w="1560"/>
      </w:tblGrid>
      <w:tr w:rsidR="00535DC5" w:rsidRPr="006D45E2" w14:paraId="70B4F041" w14:textId="77777777" w:rsidTr="00AB7F04">
        <w:trPr>
          <w:trHeight w:val="779"/>
        </w:trPr>
        <w:tc>
          <w:tcPr>
            <w:tcW w:w="8001" w:type="dxa"/>
            <w:shd w:val="clear" w:color="auto" w:fill="BFBFBF" w:themeFill="background1" w:themeFillShade="BF"/>
          </w:tcPr>
          <w:p w14:paraId="6185FA84" w14:textId="77777777" w:rsidR="00535DC5" w:rsidRDefault="00535DC5" w:rsidP="00AB7F04">
            <w:pPr>
              <w:rPr>
                <w:rFonts w:ascii="PT Sans" w:hAnsi="PT Sans"/>
                <w:sz w:val="22"/>
                <w:szCs w:val="22"/>
              </w:rPr>
            </w:pPr>
          </w:p>
          <w:p w14:paraId="0A53493A" w14:textId="656EAA3E" w:rsidR="00535DC5" w:rsidRPr="006D45E2" w:rsidRDefault="00535DC5" w:rsidP="00AB7F04">
            <w:pPr>
              <w:rPr>
                <w:rFonts w:ascii="PT Sans" w:hAnsi="PT Sans"/>
                <w:sz w:val="22"/>
                <w:szCs w:val="22"/>
              </w:rPr>
            </w:pPr>
            <w:r w:rsidRPr="006D45E2">
              <w:rPr>
                <w:rFonts w:ascii="PT Sans" w:hAnsi="PT Sans"/>
                <w:sz w:val="22"/>
                <w:szCs w:val="22"/>
              </w:rPr>
              <w:t>Eléments analysés</w:t>
            </w:r>
          </w:p>
        </w:tc>
        <w:tc>
          <w:tcPr>
            <w:tcW w:w="1560" w:type="dxa"/>
            <w:shd w:val="clear" w:color="auto" w:fill="BFBFBF" w:themeFill="background1" w:themeFillShade="BF"/>
          </w:tcPr>
          <w:p w14:paraId="02C23D43" w14:textId="77777777" w:rsidR="00535DC5" w:rsidRPr="006D45E2" w:rsidRDefault="00535DC5" w:rsidP="00AB7F04">
            <w:pPr>
              <w:rPr>
                <w:rFonts w:ascii="PT Sans" w:hAnsi="PT Sans"/>
                <w:sz w:val="22"/>
                <w:szCs w:val="22"/>
              </w:rPr>
            </w:pPr>
            <w:r w:rsidRPr="006D45E2">
              <w:rPr>
                <w:rFonts w:ascii="PT Sans" w:hAnsi="PT Sans"/>
                <w:sz w:val="22"/>
                <w:szCs w:val="22"/>
              </w:rPr>
              <w:t>Nombre maximum de points</w:t>
            </w:r>
          </w:p>
        </w:tc>
      </w:tr>
      <w:tr w:rsidR="00535DC5" w:rsidRPr="006D45E2" w14:paraId="09E2E78E" w14:textId="77777777" w:rsidTr="00AB7F04">
        <w:trPr>
          <w:trHeight w:val="697"/>
        </w:trPr>
        <w:tc>
          <w:tcPr>
            <w:tcW w:w="8001" w:type="dxa"/>
            <w:vAlign w:val="center"/>
          </w:tcPr>
          <w:p w14:paraId="73DD4945" w14:textId="68EBC420" w:rsidR="00535DC5" w:rsidRPr="006D45E2" w:rsidRDefault="00535DC5" w:rsidP="00AB7F04">
            <w:pPr>
              <w:rPr>
                <w:rFonts w:ascii="PT Sans" w:hAnsi="PT Sans"/>
                <w:sz w:val="22"/>
                <w:szCs w:val="22"/>
              </w:rPr>
            </w:pPr>
            <w:r w:rsidRPr="006D45E2">
              <w:rPr>
                <w:rFonts w:ascii="PT Sans" w:hAnsi="PT Sans"/>
                <w:sz w:val="22"/>
                <w:szCs w:val="22"/>
              </w:rPr>
              <w:t>1</w:t>
            </w:r>
            <w:r w:rsidR="00D9443F">
              <w:rPr>
                <w:rFonts w:ascii="PT Sans" w:hAnsi="PT Sans"/>
                <w:sz w:val="22"/>
                <w:szCs w:val="22"/>
              </w:rPr>
              <w:t xml:space="preserve"> </w:t>
            </w:r>
            <w:r w:rsidR="0024568F">
              <w:rPr>
                <w:rFonts w:ascii="PT Sans" w:hAnsi="PT Sans"/>
                <w:sz w:val="22"/>
                <w:szCs w:val="22"/>
              </w:rPr>
              <w:t>–</w:t>
            </w:r>
            <w:r w:rsidR="00D9443F">
              <w:rPr>
                <w:rFonts w:ascii="PT Sans" w:hAnsi="PT Sans"/>
                <w:sz w:val="22"/>
                <w:szCs w:val="22"/>
              </w:rPr>
              <w:t xml:space="preserve"> </w:t>
            </w:r>
            <w:r w:rsidR="00114318">
              <w:rPr>
                <w:rFonts w:ascii="PT Sans" w:hAnsi="PT Sans"/>
                <w:sz w:val="22"/>
                <w:szCs w:val="22"/>
              </w:rPr>
              <w:t>Qualité</w:t>
            </w:r>
            <w:r w:rsidR="0024568F">
              <w:rPr>
                <w:rFonts w:ascii="PT Sans" w:hAnsi="PT Sans"/>
                <w:sz w:val="22"/>
                <w:szCs w:val="22"/>
              </w:rPr>
              <w:t xml:space="preserve"> </w:t>
            </w:r>
            <w:r w:rsidR="00322192">
              <w:rPr>
                <w:rFonts w:ascii="PT Sans" w:hAnsi="PT Sans"/>
                <w:sz w:val="22"/>
                <w:szCs w:val="22"/>
              </w:rPr>
              <w:t xml:space="preserve">et </w:t>
            </w:r>
            <w:r w:rsidR="00114318">
              <w:rPr>
                <w:rFonts w:ascii="PT Sans" w:hAnsi="PT Sans"/>
                <w:sz w:val="22"/>
                <w:szCs w:val="22"/>
              </w:rPr>
              <w:t>robustesse des mobiliers</w:t>
            </w:r>
          </w:p>
        </w:tc>
        <w:tc>
          <w:tcPr>
            <w:tcW w:w="1560" w:type="dxa"/>
            <w:vAlign w:val="center"/>
          </w:tcPr>
          <w:p w14:paraId="1B904CE7" w14:textId="4D21A923" w:rsidR="00535DC5" w:rsidRPr="006D45E2" w:rsidRDefault="00E80A9B" w:rsidP="00AB7F04">
            <w:pPr>
              <w:rPr>
                <w:rFonts w:ascii="PT Sans" w:hAnsi="PT Sans"/>
                <w:sz w:val="22"/>
                <w:szCs w:val="22"/>
              </w:rPr>
            </w:pPr>
            <w:r>
              <w:rPr>
                <w:rFonts w:ascii="PT Sans" w:hAnsi="PT Sans"/>
                <w:sz w:val="22"/>
                <w:szCs w:val="22"/>
              </w:rPr>
              <w:t>3</w:t>
            </w:r>
            <w:r w:rsidR="0024568F">
              <w:rPr>
                <w:rFonts w:ascii="PT Sans" w:hAnsi="PT Sans"/>
                <w:sz w:val="22"/>
                <w:szCs w:val="22"/>
              </w:rPr>
              <w:t>0</w:t>
            </w:r>
          </w:p>
        </w:tc>
      </w:tr>
      <w:tr w:rsidR="00535DC5" w:rsidRPr="006D45E2" w14:paraId="523A225F" w14:textId="77777777" w:rsidTr="002C57D3">
        <w:trPr>
          <w:trHeight w:val="684"/>
        </w:trPr>
        <w:tc>
          <w:tcPr>
            <w:tcW w:w="8001" w:type="dxa"/>
            <w:vAlign w:val="center"/>
          </w:tcPr>
          <w:p w14:paraId="60D9D773" w14:textId="7D917312" w:rsidR="00535DC5" w:rsidRPr="006D45E2" w:rsidRDefault="00535DC5" w:rsidP="00AB7F04">
            <w:pPr>
              <w:rPr>
                <w:rFonts w:ascii="PT Sans" w:hAnsi="PT Sans"/>
                <w:sz w:val="22"/>
                <w:szCs w:val="22"/>
              </w:rPr>
            </w:pPr>
            <w:r w:rsidRPr="006D45E2">
              <w:rPr>
                <w:rFonts w:ascii="PT Sans" w:hAnsi="PT Sans"/>
                <w:sz w:val="22"/>
                <w:szCs w:val="22"/>
              </w:rPr>
              <w:t>2</w:t>
            </w:r>
            <w:r w:rsidR="00D9443F">
              <w:rPr>
                <w:rFonts w:ascii="PT Sans" w:hAnsi="PT Sans"/>
                <w:sz w:val="22"/>
                <w:szCs w:val="22"/>
              </w:rPr>
              <w:t xml:space="preserve"> </w:t>
            </w:r>
            <w:r w:rsidR="00114318">
              <w:rPr>
                <w:rFonts w:ascii="PT Sans" w:hAnsi="PT Sans"/>
                <w:sz w:val="22"/>
                <w:szCs w:val="22"/>
              </w:rPr>
              <w:t>-</w:t>
            </w:r>
            <w:r w:rsidR="00D9443F">
              <w:rPr>
                <w:rFonts w:ascii="PT Sans" w:hAnsi="PT Sans"/>
                <w:sz w:val="22"/>
                <w:szCs w:val="22"/>
              </w:rPr>
              <w:t xml:space="preserve"> </w:t>
            </w:r>
            <w:r w:rsidR="00114318">
              <w:rPr>
                <w:rFonts w:ascii="PT Sans" w:hAnsi="PT Sans"/>
                <w:sz w:val="22"/>
                <w:szCs w:val="22"/>
              </w:rPr>
              <w:t>Performance d’exploitation (entretien</w:t>
            </w:r>
            <w:r w:rsidR="0024568F">
              <w:rPr>
                <w:rFonts w:ascii="PT Sans" w:hAnsi="PT Sans"/>
                <w:sz w:val="22"/>
                <w:szCs w:val="22"/>
              </w:rPr>
              <w:t>,</w:t>
            </w:r>
            <w:r w:rsidR="00114318">
              <w:rPr>
                <w:rFonts w:ascii="PT Sans" w:hAnsi="PT Sans"/>
                <w:sz w:val="22"/>
                <w:szCs w:val="22"/>
              </w:rPr>
              <w:t xml:space="preserve"> maintenance</w:t>
            </w:r>
            <w:r w:rsidR="0024568F">
              <w:rPr>
                <w:rFonts w:ascii="PT Sans" w:hAnsi="PT Sans"/>
                <w:sz w:val="22"/>
                <w:szCs w:val="22"/>
              </w:rPr>
              <w:t xml:space="preserve"> et réparation</w:t>
            </w:r>
            <w:r w:rsidR="00114318">
              <w:rPr>
                <w:rFonts w:ascii="PT Sans" w:hAnsi="PT Sans"/>
                <w:sz w:val="22"/>
                <w:szCs w:val="22"/>
              </w:rPr>
              <w:t>) et méthodologie de travaux</w:t>
            </w:r>
          </w:p>
        </w:tc>
        <w:tc>
          <w:tcPr>
            <w:tcW w:w="1560" w:type="dxa"/>
            <w:vAlign w:val="center"/>
          </w:tcPr>
          <w:p w14:paraId="361156C2" w14:textId="715B664A" w:rsidR="00535DC5" w:rsidRPr="006D45E2" w:rsidRDefault="00E80A9B" w:rsidP="00AB7F04">
            <w:pPr>
              <w:rPr>
                <w:rFonts w:ascii="PT Sans" w:hAnsi="PT Sans"/>
                <w:sz w:val="22"/>
                <w:szCs w:val="22"/>
              </w:rPr>
            </w:pPr>
            <w:r>
              <w:rPr>
                <w:rFonts w:ascii="PT Sans" w:hAnsi="PT Sans"/>
                <w:sz w:val="22"/>
                <w:szCs w:val="22"/>
              </w:rPr>
              <w:t>15</w:t>
            </w:r>
          </w:p>
        </w:tc>
      </w:tr>
    </w:tbl>
    <w:p w14:paraId="1B4584CF" w14:textId="77777777" w:rsidR="006D45E2" w:rsidRPr="006D45E2" w:rsidRDefault="006D45E2" w:rsidP="006D45E2">
      <w:pPr>
        <w:jc w:val="both"/>
        <w:rPr>
          <w:rFonts w:ascii="PT Sans" w:hAnsi="PT Sans"/>
          <w:sz w:val="22"/>
          <w:szCs w:val="22"/>
        </w:rPr>
      </w:pPr>
    </w:p>
    <w:p w14:paraId="5504BB0F" w14:textId="77777777" w:rsidR="006D45E2" w:rsidRPr="006D45E2" w:rsidRDefault="006D45E2" w:rsidP="006D45E2">
      <w:pPr>
        <w:jc w:val="both"/>
        <w:rPr>
          <w:rFonts w:ascii="PT Sans" w:hAnsi="PT Sans"/>
          <w:sz w:val="22"/>
          <w:szCs w:val="22"/>
        </w:rPr>
      </w:pPr>
      <w:r w:rsidRPr="006D45E2">
        <w:rPr>
          <w:rFonts w:ascii="PT Sans" w:hAnsi="PT Sans"/>
          <w:sz w:val="22"/>
          <w:szCs w:val="22"/>
        </w:rPr>
        <w:t>La valeur technique des offres sera évaluée à partir des éléments fournis dans le mémoire technique structuré selon le cadre obligatoire. Chaque rubrique du mémoire technique sera notée conformément à la grille d’évaluation détaillée dans le règlement de consultation.</w:t>
      </w:r>
    </w:p>
    <w:p w14:paraId="318921B1" w14:textId="77777777" w:rsidR="006D45E2" w:rsidRPr="006D45E2" w:rsidRDefault="006D45E2" w:rsidP="006D45E2">
      <w:pPr>
        <w:jc w:val="both"/>
        <w:rPr>
          <w:rFonts w:ascii="PT Sans" w:hAnsi="PT Sans"/>
          <w:sz w:val="22"/>
          <w:szCs w:val="22"/>
        </w:rPr>
      </w:pPr>
    </w:p>
    <w:p w14:paraId="74DE44B6" w14:textId="77777777" w:rsidR="006D45E2" w:rsidRPr="006D45E2" w:rsidRDefault="006D45E2" w:rsidP="006D45E2">
      <w:pPr>
        <w:jc w:val="both"/>
        <w:rPr>
          <w:rFonts w:ascii="PT Sans" w:hAnsi="PT Sans"/>
          <w:sz w:val="22"/>
          <w:szCs w:val="22"/>
        </w:rPr>
      </w:pPr>
      <w:r w:rsidRPr="006D45E2">
        <w:rPr>
          <w:rFonts w:ascii="PT Sans" w:hAnsi="PT Sans"/>
          <w:sz w:val="22"/>
          <w:szCs w:val="22"/>
        </w:rPr>
        <w:t>Les candidats doivent veiller à répondre à toutes les sections du cadre de présentation pour permettre une évaluation complète et équitable de leur offre. L’absence d’éléments demandés ou des réponses insuffisantes pourra entraîner une baisse de la note attribuée à l’offre technique.</w:t>
      </w:r>
    </w:p>
    <w:p w14:paraId="0DFEE9EA" w14:textId="77777777" w:rsidR="006D45E2" w:rsidRPr="006D45E2" w:rsidRDefault="006D45E2" w:rsidP="006D45E2">
      <w:pPr>
        <w:jc w:val="both"/>
        <w:rPr>
          <w:rFonts w:ascii="PT Sans" w:hAnsi="PT Sans"/>
          <w:sz w:val="22"/>
          <w:szCs w:val="22"/>
        </w:rPr>
      </w:pPr>
    </w:p>
    <w:p w14:paraId="076069C9" w14:textId="77777777" w:rsidR="006D45E2" w:rsidRPr="006D45E2" w:rsidRDefault="006D45E2" w:rsidP="006D45E2">
      <w:pPr>
        <w:jc w:val="both"/>
        <w:rPr>
          <w:rFonts w:ascii="PT Sans" w:hAnsi="PT Sans"/>
          <w:sz w:val="22"/>
          <w:szCs w:val="22"/>
        </w:rPr>
      </w:pPr>
      <w:r w:rsidRPr="006D45E2">
        <w:rPr>
          <w:rFonts w:ascii="PT Sans" w:hAnsi="PT Sans"/>
          <w:sz w:val="22"/>
          <w:szCs w:val="22"/>
        </w:rPr>
        <w:t>Le respect de ce cadre structurant garantit une analyse comparative objective et transparente.</w:t>
      </w:r>
    </w:p>
    <w:p w14:paraId="18C70B34" w14:textId="77777777" w:rsidR="006D45E2" w:rsidRPr="006D45E2" w:rsidRDefault="006D45E2" w:rsidP="006D45E2">
      <w:pPr>
        <w:jc w:val="both"/>
        <w:rPr>
          <w:rFonts w:ascii="PT Sans" w:hAnsi="PT Sans"/>
          <w:sz w:val="22"/>
          <w:szCs w:val="22"/>
        </w:rPr>
      </w:pPr>
    </w:p>
    <w:p w14:paraId="270592CC" w14:textId="52E0326E" w:rsidR="006D45E2" w:rsidRPr="006D45E2" w:rsidRDefault="006D45E2" w:rsidP="006D45E2">
      <w:pPr>
        <w:jc w:val="both"/>
        <w:rPr>
          <w:rFonts w:ascii="PT Sans" w:hAnsi="PT Sans"/>
          <w:sz w:val="22"/>
          <w:szCs w:val="22"/>
        </w:rPr>
      </w:pPr>
      <w:r w:rsidRPr="006D45E2">
        <w:rPr>
          <w:rFonts w:ascii="PT Sans" w:hAnsi="PT Sans"/>
          <w:sz w:val="22"/>
          <w:szCs w:val="22"/>
        </w:rPr>
        <w:t>Le cadre de mémoire technique fourni par la Vill</w:t>
      </w:r>
      <w:r w:rsidR="00535DC5">
        <w:rPr>
          <w:rFonts w:ascii="PT Sans" w:hAnsi="PT Sans"/>
          <w:sz w:val="22"/>
          <w:szCs w:val="22"/>
        </w:rPr>
        <w:t>e de Montlouis-sur-Loire</w:t>
      </w:r>
      <w:r w:rsidRPr="006D45E2">
        <w:rPr>
          <w:rFonts w:ascii="PT Sans" w:hAnsi="PT Sans"/>
          <w:sz w:val="22"/>
          <w:szCs w:val="22"/>
        </w:rPr>
        <w:t xml:space="preserve"> est obligatoire et devra être respecté. Toute offre ne respectant pas cette structuration pourra être déclarée irrégulière.</w:t>
      </w:r>
    </w:p>
    <w:p w14:paraId="1BDD6BD6" w14:textId="77777777" w:rsidR="006D45E2" w:rsidRPr="006D45E2" w:rsidRDefault="006D45E2" w:rsidP="006D45E2">
      <w:pPr>
        <w:jc w:val="both"/>
        <w:rPr>
          <w:rFonts w:ascii="PT Sans" w:hAnsi="PT Sans"/>
          <w:sz w:val="22"/>
          <w:szCs w:val="22"/>
        </w:rPr>
      </w:pPr>
    </w:p>
    <w:p w14:paraId="10E0B307" w14:textId="77777777" w:rsidR="00535DC5" w:rsidRDefault="006D45E2" w:rsidP="00535DC5">
      <w:pPr>
        <w:jc w:val="both"/>
        <w:rPr>
          <w:rFonts w:ascii="PT Sans" w:hAnsi="PT Sans"/>
          <w:sz w:val="22"/>
          <w:szCs w:val="22"/>
        </w:rPr>
      </w:pPr>
      <w:r w:rsidRPr="006D45E2">
        <w:rPr>
          <w:rFonts w:ascii="PT Sans" w:hAnsi="PT Sans"/>
          <w:sz w:val="22"/>
          <w:szCs w:val="22"/>
        </w:rPr>
        <w:t>Chaque rubrique devra être complétée de manière concise et précise, en respectant les informations demandées.</w:t>
      </w:r>
    </w:p>
    <w:p w14:paraId="2E759614" w14:textId="77777777" w:rsidR="00535DC5" w:rsidRDefault="00535DC5" w:rsidP="00535DC5">
      <w:pPr>
        <w:jc w:val="both"/>
        <w:rPr>
          <w:rFonts w:ascii="PT Sans" w:hAnsi="PT Sans"/>
          <w:sz w:val="22"/>
          <w:szCs w:val="22"/>
        </w:rPr>
      </w:pPr>
    </w:p>
    <w:p w14:paraId="0634ED58" w14:textId="2A1B7B4D" w:rsidR="00535DC5" w:rsidRPr="006D45E2" w:rsidRDefault="00535DC5" w:rsidP="006D45E2">
      <w:pPr>
        <w:jc w:val="both"/>
        <w:rPr>
          <w:rFonts w:ascii="PT Sans" w:hAnsi="PT Sans"/>
          <w:b/>
          <w:bCs/>
          <w:sz w:val="22"/>
          <w:szCs w:val="22"/>
        </w:rPr>
      </w:pPr>
      <w:r w:rsidRPr="00535DC5">
        <w:rPr>
          <w:rFonts w:ascii="PT Sans" w:hAnsi="PT Sans"/>
          <w:b/>
          <w:bCs/>
          <w:sz w:val="22"/>
          <w:szCs w:val="22"/>
        </w:rPr>
        <w:t xml:space="preserve">B – Critère </w:t>
      </w:r>
      <w:r w:rsidR="0024568F">
        <w:rPr>
          <w:rFonts w:ascii="PT Sans" w:hAnsi="PT Sans"/>
          <w:b/>
          <w:bCs/>
          <w:sz w:val="22"/>
          <w:szCs w:val="22"/>
        </w:rPr>
        <w:t>redevance</w:t>
      </w:r>
      <w:r w:rsidRPr="00535DC5">
        <w:rPr>
          <w:rFonts w:ascii="PT Sans" w:hAnsi="PT Sans"/>
          <w:b/>
          <w:bCs/>
          <w:sz w:val="22"/>
          <w:szCs w:val="22"/>
        </w:rPr>
        <w:t xml:space="preserve"> (40 points)</w:t>
      </w:r>
    </w:p>
    <w:p w14:paraId="5713652B" w14:textId="1C3596B0" w:rsidR="004D5140" w:rsidRDefault="004D5140" w:rsidP="006D45E2">
      <w:pPr>
        <w:jc w:val="both"/>
        <w:rPr>
          <w:rFonts w:ascii="PT Sans" w:hAnsi="PT Sans"/>
          <w:sz w:val="22"/>
          <w:szCs w:val="22"/>
        </w:rPr>
      </w:pPr>
    </w:p>
    <w:p w14:paraId="49BF86AA" w14:textId="7C56568F" w:rsidR="006D45E2" w:rsidRPr="00CD7D6C" w:rsidRDefault="006D45E2" w:rsidP="006D45E2">
      <w:pPr>
        <w:jc w:val="both"/>
        <w:rPr>
          <w:rFonts w:ascii="PT Sans" w:hAnsi="PT Sans"/>
          <w:sz w:val="22"/>
          <w:szCs w:val="22"/>
        </w:rPr>
      </w:pPr>
      <w:r w:rsidRPr="00CD7D6C">
        <w:rPr>
          <w:rFonts w:ascii="PT Sans" w:hAnsi="PT Sans"/>
          <w:sz w:val="22"/>
          <w:szCs w:val="22"/>
        </w:rPr>
        <w:t>Le calcul est effectué selon la formule suivante :</w:t>
      </w:r>
    </w:p>
    <w:p w14:paraId="13AF20F6" w14:textId="686875EC" w:rsidR="004D5140" w:rsidRPr="00CD7D6C" w:rsidRDefault="004D5140" w:rsidP="006D45E2">
      <w:pPr>
        <w:jc w:val="both"/>
        <w:rPr>
          <w:rFonts w:ascii="PT Sans" w:hAnsi="PT Sans"/>
          <w:sz w:val="22"/>
          <w:szCs w:val="22"/>
        </w:rPr>
      </w:pPr>
    </w:p>
    <w:p w14:paraId="2DCEC765" w14:textId="3E4493A4" w:rsidR="004D5140" w:rsidRPr="00CD7D6C" w:rsidRDefault="00317B6A" w:rsidP="006D45E2">
      <w:pPr>
        <w:jc w:val="both"/>
        <w:rPr>
          <w:rFonts w:ascii="PT Sans" w:hAnsi="PT Sans"/>
          <w:sz w:val="22"/>
          <w:szCs w:val="22"/>
        </w:rPr>
      </w:pPr>
      <w:r>
        <w:rPr>
          <w:rFonts w:ascii="PT Sans" w:hAnsi="PT Sans"/>
          <w:noProof/>
          <w:sz w:val="22"/>
          <w:szCs w:val="22"/>
        </w:rPr>
        <w:pict w14:anchorId="13786AB4">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2070" type="#_x0000_t85" style="position:absolute;left:0;text-align:left;margin-left:153.3pt;margin-top:1.8pt;width:7.15pt;height:24.3pt;z-index:251679744"/>
        </w:pict>
      </w:r>
      <w:r>
        <w:rPr>
          <w:rFonts w:ascii="PT Sans" w:hAnsi="PT Sans"/>
          <w:noProof/>
          <w:sz w:val="22"/>
          <w:szCs w:val="22"/>
        </w:rPr>
        <w:pict w14:anchorId="13786AB4">
          <v:shape id="_x0000_s2071" type="#_x0000_t85" style="position:absolute;left:0;text-align:left;margin-left:352.75pt;margin-top:1.8pt;width:7.8pt;height:25.75pt;flip:x y;z-index:251680768"/>
        </w:pict>
      </w:r>
      <w:r w:rsidR="004D5140" w:rsidRPr="00CD7D6C">
        <w:rPr>
          <w:rFonts w:ascii="PT Sans" w:hAnsi="PT Sans"/>
          <w:sz w:val="22"/>
          <w:szCs w:val="22"/>
        </w:rPr>
        <w:tab/>
        <w:t>Note = Note maximale x      Montant de la redevance du candidat</w:t>
      </w:r>
    </w:p>
    <w:p w14:paraId="5AEBD8B4" w14:textId="3560C616" w:rsidR="004D5140" w:rsidRDefault="00317B6A" w:rsidP="006D45E2">
      <w:pPr>
        <w:jc w:val="both"/>
        <w:rPr>
          <w:rFonts w:ascii="PT Sans" w:hAnsi="PT Sans"/>
          <w:sz w:val="22"/>
          <w:szCs w:val="22"/>
        </w:rPr>
      </w:pPr>
      <w:r>
        <w:rPr>
          <w:rFonts w:ascii="PT Sans" w:hAnsi="PT Sans"/>
          <w:noProof/>
          <w:sz w:val="22"/>
          <w:szCs w:val="22"/>
        </w:rPr>
        <w:pict w14:anchorId="20AA587B">
          <v:shapetype id="_x0000_t32" coordsize="21600,21600" o:spt="32" o:oned="t" path="m,l21600,21600e" filled="f">
            <v:path arrowok="t" fillok="f" o:connecttype="none"/>
            <o:lock v:ext="edit" shapetype="t"/>
          </v:shapetype>
          <v:shape id="_x0000_s2069" type="#_x0000_t32" style="position:absolute;left:0;text-align:left;margin-left:160.45pt;margin-top:.65pt;width:193.45pt;height:.5pt;flip:y;z-index:251678720" o:connectortype="straight"/>
        </w:pict>
      </w:r>
      <w:r w:rsidR="004D5140" w:rsidRPr="00CD7D6C">
        <w:rPr>
          <w:rFonts w:ascii="PT Sans" w:hAnsi="PT Sans"/>
          <w:sz w:val="22"/>
          <w:szCs w:val="22"/>
        </w:rPr>
        <w:tab/>
      </w:r>
      <w:r w:rsidR="004D5140" w:rsidRPr="00CD7D6C">
        <w:rPr>
          <w:rFonts w:ascii="PT Sans" w:hAnsi="PT Sans"/>
          <w:sz w:val="22"/>
          <w:szCs w:val="22"/>
        </w:rPr>
        <w:tab/>
      </w:r>
      <w:r w:rsidR="004D5140" w:rsidRPr="00CD7D6C">
        <w:rPr>
          <w:rFonts w:ascii="PT Sans" w:hAnsi="PT Sans"/>
          <w:sz w:val="22"/>
          <w:szCs w:val="22"/>
        </w:rPr>
        <w:tab/>
      </w:r>
      <w:r w:rsidR="004D5140" w:rsidRPr="00CD7D6C">
        <w:rPr>
          <w:rFonts w:ascii="PT Sans" w:hAnsi="PT Sans"/>
          <w:sz w:val="22"/>
          <w:szCs w:val="22"/>
        </w:rPr>
        <w:tab/>
        <w:t xml:space="preserve">       Montant de la redevance la plus élevée</w:t>
      </w:r>
    </w:p>
    <w:p w14:paraId="3B8E9E48" w14:textId="77777777" w:rsidR="006D45E2" w:rsidRDefault="006D45E2" w:rsidP="006D45E2">
      <w:pPr>
        <w:jc w:val="both"/>
        <w:rPr>
          <w:rFonts w:ascii="PT Sans" w:hAnsi="PT Sans"/>
          <w:sz w:val="22"/>
          <w:szCs w:val="22"/>
        </w:rPr>
      </w:pPr>
    </w:p>
    <w:p w14:paraId="20A1560C" w14:textId="5F52DC9D" w:rsidR="00E80A9B" w:rsidRPr="0024568F" w:rsidRDefault="00535DC5" w:rsidP="0024568F">
      <w:pPr>
        <w:spacing w:after="240"/>
        <w:jc w:val="both"/>
        <w:rPr>
          <w:rFonts w:ascii="PT Sans" w:hAnsi="PT Sans"/>
          <w:b/>
          <w:bCs/>
          <w:sz w:val="22"/>
          <w:szCs w:val="22"/>
        </w:rPr>
      </w:pPr>
      <w:r w:rsidRPr="00535DC5">
        <w:rPr>
          <w:rFonts w:ascii="PT Sans" w:hAnsi="PT Sans"/>
          <w:b/>
          <w:bCs/>
          <w:sz w:val="22"/>
          <w:szCs w:val="22"/>
        </w:rPr>
        <w:t xml:space="preserve">C – Critère </w:t>
      </w:r>
      <w:r w:rsidR="00E80A9B">
        <w:rPr>
          <w:rFonts w:ascii="PT Sans" w:hAnsi="PT Sans"/>
          <w:b/>
          <w:bCs/>
          <w:sz w:val="22"/>
          <w:szCs w:val="22"/>
        </w:rPr>
        <w:t>environnemental</w:t>
      </w:r>
      <w:r w:rsidRPr="00535DC5">
        <w:rPr>
          <w:rFonts w:ascii="PT Sans" w:hAnsi="PT Sans"/>
          <w:b/>
          <w:bCs/>
          <w:sz w:val="22"/>
          <w:szCs w:val="22"/>
        </w:rPr>
        <w:t xml:space="preserve"> (1</w:t>
      </w:r>
      <w:r w:rsidR="00BC2473">
        <w:rPr>
          <w:rFonts w:ascii="PT Sans" w:hAnsi="PT Sans"/>
          <w:b/>
          <w:bCs/>
          <w:sz w:val="22"/>
          <w:szCs w:val="22"/>
        </w:rPr>
        <w:t>5</w:t>
      </w:r>
      <w:r w:rsidRPr="00535DC5">
        <w:rPr>
          <w:rFonts w:ascii="PT Sans" w:hAnsi="PT Sans"/>
          <w:b/>
          <w:bCs/>
          <w:sz w:val="22"/>
          <w:szCs w:val="22"/>
        </w:rPr>
        <w:t xml:space="preserve"> points)</w:t>
      </w:r>
    </w:p>
    <w:tbl>
      <w:tblPr>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01"/>
        <w:gridCol w:w="1560"/>
      </w:tblGrid>
      <w:tr w:rsidR="00E80A9B" w:rsidRPr="006D45E2" w14:paraId="51FD2624" w14:textId="77777777" w:rsidTr="00D63D30">
        <w:trPr>
          <w:trHeight w:val="779"/>
        </w:trPr>
        <w:tc>
          <w:tcPr>
            <w:tcW w:w="8001" w:type="dxa"/>
            <w:shd w:val="clear" w:color="auto" w:fill="BFBFBF" w:themeFill="background1" w:themeFillShade="BF"/>
          </w:tcPr>
          <w:p w14:paraId="41E3E737" w14:textId="77777777" w:rsidR="00E80A9B" w:rsidRDefault="00E80A9B" w:rsidP="00D63D30">
            <w:pPr>
              <w:rPr>
                <w:rFonts w:ascii="PT Sans" w:hAnsi="PT Sans"/>
                <w:sz w:val="22"/>
                <w:szCs w:val="22"/>
              </w:rPr>
            </w:pPr>
          </w:p>
          <w:p w14:paraId="5F2A1301" w14:textId="77777777" w:rsidR="00E80A9B" w:rsidRPr="006D45E2" w:rsidRDefault="00E80A9B" w:rsidP="00D63D30">
            <w:pPr>
              <w:rPr>
                <w:rFonts w:ascii="PT Sans" w:hAnsi="PT Sans"/>
                <w:sz w:val="22"/>
                <w:szCs w:val="22"/>
              </w:rPr>
            </w:pPr>
            <w:r w:rsidRPr="006D45E2">
              <w:rPr>
                <w:rFonts w:ascii="PT Sans" w:hAnsi="PT Sans"/>
                <w:sz w:val="22"/>
                <w:szCs w:val="22"/>
              </w:rPr>
              <w:t>Eléments analysés</w:t>
            </w:r>
          </w:p>
        </w:tc>
        <w:tc>
          <w:tcPr>
            <w:tcW w:w="1560" w:type="dxa"/>
            <w:shd w:val="clear" w:color="auto" w:fill="BFBFBF" w:themeFill="background1" w:themeFillShade="BF"/>
          </w:tcPr>
          <w:p w14:paraId="6C27E806" w14:textId="77777777" w:rsidR="00E80A9B" w:rsidRPr="006D45E2" w:rsidRDefault="00E80A9B" w:rsidP="00D63D30">
            <w:pPr>
              <w:rPr>
                <w:rFonts w:ascii="PT Sans" w:hAnsi="PT Sans"/>
                <w:sz w:val="22"/>
                <w:szCs w:val="22"/>
              </w:rPr>
            </w:pPr>
            <w:r w:rsidRPr="006D45E2">
              <w:rPr>
                <w:rFonts w:ascii="PT Sans" w:hAnsi="PT Sans"/>
                <w:sz w:val="22"/>
                <w:szCs w:val="22"/>
              </w:rPr>
              <w:t>Nombre maximum de points</w:t>
            </w:r>
          </w:p>
        </w:tc>
      </w:tr>
      <w:tr w:rsidR="00E80A9B" w:rsidRPr="006D45E2" w14:paraId="129DA71B" w14:textId="77777777" w:rsidTr="00D63D30">
        <w:trPr>
          <w:trHeight w:val="697"/>
        </w:trPr>
        <w:tc>
          <w:tcPr>
            <w:tcW w:w="8001" w:type="dxa"/>
            <w:vAlign w:val="center"/>
          </w:tcPr>
          <w:p w14:paraId="77AD0592" w14:textId="37887FBA" w:rsidR="00E80A9B" w:rsidRPr="006D45E2" w:rsidRDefault="00E80A9B" w:rsidP="00D63D30">
            <w:pPr>
              <w:rPr>
                <w:rFonts w:ascii="PT Sans" w:hAnsi="PT Sans"/>
                <w:sz w:val="22"/>
                <w:szCs w:val="22"/>
              </w:rPr>
            </w:pPr>
            <w:r w:rsidRPr="006D45E2">
              <w:rPr>
                <w:rFonts w:ascii="PT Sans" w:hAnsi="PT Sans"/>
                <w:sz w:val="22"/>
                <w:szCs w:val="22"/>
              </w:rPr>
              <w:t>1</w:t>
            </w:r>
            <w:r>
              <w:rPr>
                <w:rFonts w:ascii="PT Sans" w:hAnsi="PT Sans"/>
                <w:sz w:val="22"/>
                <w:szCs w:val="22"/>
              </w:rPr>
              <w:t xml:space="preserve"> - </w:t>
            </w:r>
            <w:r w:rsidR="00114318">
              <w:rPr>
                <w:rFonts w:ascii="PT Sans" w:hAnsi="PT Sans"/>
                <w:sz w:val="22"/>
                <w:szCs w:val="22"/>
              </w:rPr>
              <w:t>Performances</w:t>
            </w:r>
            <w:r>
              <w:rPr>
                <w:rFonts w:ascii="PT Sans" w:hAnsi="PT Sans"/>
                <w:sz w:val="22"/>
                <w:szCs w:val="22"/>
              </w:rPr>
              <w:t xml:space="preserve"> environnementales et énergétiques</w:t>
            </w:r>
            <w:r w:rsidR="00322192">
              <w:rPr>
                <w:rFonts w:ascii="PT Sans" w:hAnsi="PT Sans"/>
                <w:sz w:val="22"/>
                <w:szCs w:val="22"/>
              </w:rPr>
              <w:t xml:space="preserve"> du mobilier urbain</w:t>
            </w:r>
          </w:p>
        </w:tc>
        <w:tc>
          <w:tcPr>
            <w:tcW w:w="1560" w:type="dxa"/>
            <w:vAlign w:val="center"/>
          </w:tcPr>
          <w:p w14:paraId="43BBB1B8" w14:textId="4AEA5130" w:rsidR="00E80A9B" w:rsidRPr="006D45E2" w:rsidRDefault="0024568F" w:rsidP="00D63D30">
            <w:pPr>
              <w:rPr>
                <w:rFonts w:ascii="PT Sans" w:hAnsi="PT Sans"/>
                <w:sz w:val="22"/>
                <w:szCs w:val="22"/>
              </w:rPr>
            </w:pPr>
            <w:r>
              <w:rPr>
                <w:rFonts w:ascii="PT Sans" w:hAnsi="PT Sans"/>
                <w:sz w:val="22"/>
                <w:szCs w:val="22"/>
              </w:rPr>
              <w:t>10</w:t>
            </w:r>
          </w:p>
        </w:tc>
      </w:tr>
      <w:tr w:rsidR="00E80A9B" w:rsidRPr="006D45E2" w14:paraId="79A1E1BB" w14:textId="77777777" w:rsidTr="00D63D30">
        <w:trPr>
          <w:trHeight w:val="577"/>
        </w:trPr>
        <w:tc>
          <w:tcPr>
            <w:tcW w:w="8001" w:type="dxa"/>
            <w:vAlign w:val="center"/>
          </w:tcPr>
          <w:p w14:paraId="45206052" w14:textId="2602A3D0" w:rsidR="00E80A9B" w:rsidRPr="006D45E2" w:rsidRDefault="00E80A9B" w:rsidP="00D63D30">
            <w:pPr>
              <w:rPr>
                <w:rFonts w:ascii="PT Sans" w:hAnsi="PT Sans"/>
                <w:sz w:val="22"/>
                <w:szCs w:val="22"/>
              </w:rPr>
            </w:pPr>
            <w:r w:rsidRPr="006D45E2">
              <w:rPr>
                <w:rFonts w:ascii="PT Sans" w:hAnsi="PT Sans"/>
                <w:sz w:val="22"/>
                <w:szCs w:val="22"/>
              </w:rPr>
              <w:t>2</w:t>
            </w:r>
            <w:r>
              <w:rPr>
                <w:rFonts w:ascii="PT Sans" w:hAnsi="PT Sans"/>
                <w:sz w:val="22"/>
                <w:szCs w:val="22"/>
              </w:rPr>
              <w:t xml:space="preserve"> - Caractéristiques de l’impression</w:t>
            </w:r>
          </w:p>
        </w:tc>
        <w:tc>
          <w:tcPr>
            <w:tcW w:w="1560" w:type="dxa"/>
            <w:vAlign w:val="center"/>
          </w:tcPr>
          <w:p w14:paraId="061BF565" w14:textId="4E53295F" w:rsidR="00E80A9B" w:rsidRPr="006D45E2" w:rsidRDefault="00E80A9B" w:rsidP="00D63D30">
            <w:pPr>
              <w:rPr>
                <w:rFonts w:ascii="PT Sans" w:hAnsi="PT Sans"/>
                <w:sz w:val="22"/>
                <w:szCs w:val="22"/>
              </w:rPr>
            </w:pPr>
            <w:r>
              <w:rPr>
                <w:rFonts w:ascii="PT Sans" w:hAnsi="PT Sans"/>
                <w:sz w:val="22"/>
                <w:szCs w:val="22"/>
              </w:rPr>
              <w:t>5</w:t>
            </w:r>
          </w:p>
        </w:tc>
      </w:tr>
    </w:tbl>
    <w:p w14:paraId="27C87D2F" w14:textId="77777777" w:rsidR="006D45E2" w:rsidRPr="006D45E2" w:rsidRDefault="006D45E2" w:rsidP="006D45E2">
      <w:pPr>
        <w:jc w:val="both"/>
        <w:rPr>
          <w:rFonts w:ascii="PT Sans" w:hAnsi="PT Sans"/>
          <w:sz w:val="22"/>
          <w:szCs w:val="22"/>
        </w:rPr>
      </w:pPr>
    </w:p>
    <w:p w14:paraId="51772946" w14:textId="7B560DDD" w:rsidR="006D45E2" w:rsidRDefault="006D45E2" w:rsidP="006D45E2">
      <w:pPr>
        <w:jc w:val="both"/>
        <w:rPr>
          <w:rFonts w:ascii="PT Sans" w:hAnsi="PT Sans"/>
          <w:sz w:val="22"/>
          <w:szCs w:val="22"/>
        </w:rPr>
      </w:pPr>
      <w:r w:rsidRPr="006D45E2">
        <w:rPr>
          <w:rFonts w:ascii="PT Sans" w:hAnsi="PT Sans"/>
          <w:sz w:val="22"/>
          <w:szCs w:val="22"/>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2F2403AB" w14:textId="77777777" w:rsidR="00FE3A41" w:rsidRDefault="00FE3A41" w:rsidP="006D45E2">
      <w:pPr>
        <w:jc w:val="both"/>
        <w:rPr>
          <w:rFonts w:ascii="PT Sans" w:hAnsi="PT Sans"/>
          <w:sz w:val="22"/>
          <w:szCs w:val="22"/>
        </w:rPr>
      </w:pPr>
      <w:bookmarkStart w:id="36" w:name="_bookmark24"/>
      <w:bookmarkEnd w:id="36"/>
    </w:p>
    <w:p w14:paraId="043D4371" w14:textId="4189E00B" w:rsidR="00FE3A41" w:rsidRDefault="00FE3A41" w:rsidP="00FE3A41">
      <w:pPr>
        <w:pStyle w:val="Titre2"/>
      </w:pPr>
      <w:bookmarkStart w:id="37" w:name="_Toc242784814"/>
      <w:r>
        <w:lastRenderedPageBreak/>
        <w:t>7.3 - Suite à donner à la consultation</w:t>
      </w:r>
      <w:bookmarkEnd w:id="37"/>
    </w:p>
    <w:p w14:paraId="701C3710" w14:textId="13AD8E6A" w:rsidR="006D45E2" w:rsidRPr="006D45E2" w:rsidRDefault="006D45E2" w:rsidP="00E80A9B">
      <w:pPr>
        <w:spacing w:before="240"/>
        <w:jc w:val="both"/>
        <w:rPr>
          <w:rFonts w:ascii="PT Sans" w:hAnsi="PT Sans"/>
          <w:sz w:val="22"/>
          <w:szCs w:val="22"/>
        </w:rPr>
      </w:pPr>
      <w:r w:rsidRPr="006D45E2">
        <w:rPr>
          <w:rFonts w:ascii="PT Sans" w:hAnsi="PT Sans"/>
          <w:sz w:val="22"/>
          <w:szCs w:val="22"/>
        </w:rPr>
        <w:t>Après examen des offres, le pouvoir adjudicateur engagera des négociations avec tous les candidats sélectionnés. Toutefois, le pouvoir adjudicateur se réserve la possibilité d'attribuer le marché sur la base des offres initiales, sans négociation.</w:t>
      </w:r>
    </w:p>
    <w:p w14:paraId="42F42C0C" w14:textId="77777777" w:rsidR="00FE3A41" w:rsidRDefault="00FE3A41" w:rsidP="006D45E2">
      <w:pPr>
        <w:jc w:val="both"/>
        <w:rPr>
          <w:rFonts w:ascii="PT Sans" w:hAnsi="PT Sans"/>
          <w:sz w:val="22"/>
          <w:szCs w:val="22"/>
        </w:rPr>
      </w:pPr>
    </w:p>
    <w:p w14:paraId="05795E06" w14:textId="3CF5F63C" w:rsidR="006D45E2" w:rsidRPr="006D45E2" w:rsidRDefault="006D45E2" w:rsidP="006D45E2">
      <w:pPr>
        <w:jc w:val="both"/>
        <w:rPr>
          <w:rFonts w:ascii="PT Sans" w:hAnsi="PT Sans"/>
          <w:sz w:val="22"/>
          <w:szCs w:val="22"/>
        </w:rPr>
      </w:pPr>
      <w:r w:rsidRPr="006D45E2">
        <w:rPr>
          <w:rFonts w:ascii="PT Sans" w:hAnsi="PT Sans"/>
          <w:sz w:val="22"/>
          <w:szCs w:val="22"/>
        </w:rPr>
        <w:t>L'offre la mieux classée sera donc retenue à titre provisoire en attendant que le ou les candidats produisent les certificats et attestations des articles R. 2143-6 à R. 2143-10 du Code de la commande publique :</w:t>
      </w:r>
    </w:p>
    <w:p w14:paraId="1C18AD60" w14:textId="77777777" w:rsidR="006D45E2" w:rsidRPr="006D45E2" w:rsidRDefault="006D45E2" w:rsidP="00E80A9B">
      <w:pPr>
        <w:numPr>
          <w:ilvl w:val="0"/>
          <w:numId w:val="7"/>
        </w:numPr>
        <w:spacing w:before="240"/>
        <w:jc w:val="both"/>
        <w:rPr>
          <w:rFonts w:ascii="PT Sans" w:hAnsi="PT Sans"/>
          <w:sz w:val="22"/>
          <w:szCs w:val="22"/>
        </w:rPr>
      </w:pPr>
      <w:r w:rsidRPr="006D45E2">
        <w:rPr>
          <w:rFonts w:ascii="PT Sans" w:hAnsi="PT Sans"/>
          <w:sz w:val="22"/>
          <w:szCs w:val="22"/>
        </w:rPr>
        <w:t>L'attestation de régularité fiscale (ou équivalent) ;</w:t>
      </w:r>
    </w:p>
    <w:p w14:paraId="79C00141" w14:textId="77777777"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L’attestation de vigilance URSSAF de moins de 3 mois (ou équivalent) ;</w:t>
      </w:r>
    </w:p>
    <w:p w14:paraId="55FD2275" w14:textId="43940ED9"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Un relevé d'identité bancaire (RIB) ou postal (RIP) à jour correspondant aux indications portées sur</w:t>
      </w:r>
      <w:r w:rsidR="00FE3A41">
        <w:rPr>
          <w:rFonts w:ascii="PT Sans" w:hAnsi="PT Sans"/>
          <w:sz w:val="22"/>
          <w:szCs w:val="22"/>
        </w:rPr>
        <w:t xml:space="preserve"> </w:t>
      </w:r>
      <w:r w:rsidRPr="006D45E2">
        <w:rPr>
          <w:rFonts w:ascii="PT Sans" w:hAnsi="PT Sans"/>
          <w:sz w:val="22"/>
          <w:szCs w:val="22"/>
        </w:rPr>
        <w:t>l'acte d'engagement ;</w:t>
      </w:r>
    </w:p>
    <w:p w14:paraId="6B1FC87B" w14:textId="77777777"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Un extrait K-bis (ou équivalent).</w:t>
      </w:r>
    </w:p>
    <w:p w14:paraId="3D5AF8B1" w14:textId="77777777" w:rsidR="006D45E2" w:rsidRPr="006D45E2" w:rsidRDefault="006D45E2" w:rsidP="006D45E2">
      <w:pPr>
        <w:jc w:val="both"/>
        <w:rPr>
          <w:rFonts w:ascii="PT Sans" w:hAnsi="PT Sans"/>
          <w:sz w:val="22"/>
          <w:szCs w:val="22"/>
        </w:rPr>
      </w:pPr>
    </w:p>
    <w:p w14:paraId="65181D43" w14:textId="75DE2EC6" w:rsidR="00323A7B" w:rsidRDefault="006D45E2" w:rsidP="00912618">
      <w:pPr>
        <w:jc w:val="both"/>
        <w:rPr>
          <w:rFonts w:ascii="PT Sans" w:hAnsi="PT Sans"/>
          <w:sz w:val="22"/>
          <w:szCs w:val="22"/>
        </w:rPr>
      </w:pPr>
      <w:r w:rsidRPr="006D45E2">
        <w:rPr>
          <w:rFonts w:ascii="PT Sans" w:hAnsi="PT Sans"/>
          <w:sz w:val="22"/>
          <w:szCs w:val="22"/>
        </w:rPr>
        <w:t>Le délai imparti par le pouvoir adjudicateur pour remettre ces documents ne pourra être supérieur à 10 jours.</w:t>
      </w:r>
    </w:p>
    <w:p w14:paraId="0AD6FF5F" w14:textId="77777777" w:rsidR="006D45E2" w:rsidRPr="00467197" w:rsidRDefault="006D45E2" w:rsidP="00323A7B">
      <w:pPr>
        <w:rPr>
          <w:rFonts w:ascii="PT Sans" w:hAnsi="PT Sans"/>
          <w:sz w:val="22"/>
          <w:szCs w:val="22"/>
        </w:rPr>
      </w:pPr>
    </w:p>
    <w:p w14:paraId="4AD0A648" w14:textId="105DFA4B" w:rsidR="00446A7E" w:rsidRPr="00467197" w:rsidRDefault="009F653E" w:rsidP="005B24A0">
      <w:pPr>
        <w:pStyle w:val="Titre1"/>
      </w:pPr>
      <w:bookmarkStart w:id="38" w:name="ArtL1_AE-3-A14"/>
      <w:bookmarkStart w:id="39" w:name="_Toc242784815"/>
      <w:bookmarkEnd w:id="38"/>
      <w:r w:rsidRPr="00467197">
        <w:t>8</w:t>
      </w:r>
      <w:r w:rsidR="00B56D64" w:rsidRPr="00467197">
        <w:t xml:space="preserve"> </w:t>
      </w:r>
      <w:r w:rsidR="005B24A0" w:rsidRPr="00467197">
        <w:t>-</w:t>
      </w:r>
      <w:r w:rsidR="00B56D64" w:rsidRPr="00467197">
        <w:t xml:space="preserve"> </w:t>
      </w:r>
      <w:r w:rsidR="005B24A0" w:rsidRPr="00467197">
        <w:t>Renseignements complémentaires</w:t>
      </w:r>
      <w:bookmarkEnd w:id="39"/>
    </w:p>
    <w:p w14:paraId="7424873B" w14:textId="77777777" w:rsidR="00082084" w:rsidRDefault="00082084" w:rsidP="00917F60">
      <w:pPr>
        <w:pStyle w:val="style1010"/>
        <w:spacing w:before="240" w:line="270" w:lineRule="exact"/>
        <w:ind w:right="20"/>
        <w:jc w:val="both"/>
        <w:rPr>
          <w:rFonts w:ascii="PT Sans" w:hAnsi="PT Sans"/>
          <w:color w:val="000000"/>
          <w:lang w:val="fr-FR"/>
        </w:rPr>
      </w:pPr>
      <w:r w:rsidRPr="00082084">
        <w:rPr>
          <w:rFonts w:ascii="PT Sans" w:hAnsi="PT Sans"/>
          <w:color w:val="000000"/>
          <w:lang w:val="fr-FR"/>
        </w:rPr>
        <w:t xml:space="preserve">Pour tout renseignement complémentaire concernant cette consultation, les candidats transmettent impérativement leur demande par l'intermédiaire </w:t>
      </w:r>
      <w:r>
        <w:rPr>
          <w:rFonts w:ascii="PT Sans" w:hAnsi="PT Sans"/>
          <w:color w:val="000000"/>
          <w:lang w:val="fr-FR"/>
        </w:rPr>
        <w:t xml:space="preserve">de la messagerie sécurisée </w:t>
      </w:r>
      <w:r w:rsidRPr="00082084">
        <w:rPr>
          <w:rFonts w:ascii="PT Sans" w:hAnsi="PT Sans"/>
          <w:color w:val="000000"/>
          <w:lang w:val="fr-FR"/>
        </w:rPr>
        <w:t>du profil d'acheteur du pouvoir adjudicateur, dont l'adresse URL est la suivante :</w:t>
      </w:r>
    </w:p>
    <w:p w14:paraId="13A9AD19" w14:textId="77777777" w:rsidR="00082084" w:rsidRDefault="00082084" w:rsidP="00082084">
      <w:pPr>
        <w:pStyle w:val="style1010"/>
        <w:spacing w:line="270" w:lineRule="exact"/>
        <w:ind w:right="20"/>
        <w:jc w:val="center"/>
        <w:rPr>
          <w:rFonts w:ascii="PT Sans" w:hAnsi="PT Sans"/>
          <w:color w:val="000000"/>
          <w:lang w:val="fr-FR"/>
        </w:rPr>
      </w:pPr>
    </w:p>
    <w:p w14:paraId="003AB140" w14:textId="7600B196" w:rsidR="00082084" w:rsidRPr="00082084" w:rsidRDefault="00082084" w:rsidP="00082084">
      <w:pPr>
        <w:pStyle w:val="style1010"/>
        <w:spacing w:line="270" w:lineRule="exact"/>
        <w:ind w:right="20"/>
        <w:jc w:val="center"/>
        <w:rPr>
          <w:rFonts w:ascii="PT Sans" w:hAnsi="PT Sans"/>
          <w:color w:val="000000"/>
          <w:lang w:val="fr-FR"/>
        </w:rPr>
      </w:pPr>
      <w:r w:rsidRPr="00082084">
        <w:rPr>
          <w:rFonts w:ascii="PT Sans" w:hAnsi="PT Sans"/>
          <w:color w:val="000000"/>
          <w:lang w:val="fr-FR"/>
        </w:rPr>
        <w:t>https://webmarche.solaere.recia.fr/entreprise</w:t>
      </w:r>
    </w:p>
    <w:p w14:paraId="66AE927B" w14:textId="77777777" w:rsidR="00082084" w:rsidRPr="00082084" w:rsidRDefault="00082084" w:rsidP="00082084">
      <w:pPr>
        <w:pStyle w:val="style1010"/>
        <w:spacing w:line="270" w:lineRule="exact"/>
        <w:ind w:right="20"/>
        <w:jc w:val="both"/>
        <w:rPr>
          <w:rFonts w:ascii="PT Sans" w:hAnsi="PT Sans"/>
          <w:color w:val="000000"/>
          <w:lang w:val="fr-FR"/>
        </w:rPr>
      </w:pPr>
    </w:p>
    <w:p w14:paraId="5397851F" w14:textId="77777777" w:rsidR="00917F60" w:rsidRDefault="00082084" w:rsidP="00082084">
      <w:pPr>
        <w:pStyle w:val="style1010"/>
        <w:spacing w:line="270" w:lineRule="exact"/>
        <w:ind w:right="20"/>
        <w:jc w:val="both"/>
        <w:rPr>
          <w:rFonts w:ascii="PT Sans" w:hAnsi="PT Sans"/>
          <w:color w:val="000000"/>
          <w:lang w:val="fr-FR"/>
        </w:rPr>
      </w:pPr>
      <w:r w:rsidRPr="00082084">
        <w:rPr>
          <w:rFonts w:ascii="PT Sans" w:hAnsi="PT Sans"/>
          <w:color w:val="000000"/>
          <w:lang w:val="fr-FR"/>
        </w:rPr>
        <w:t>Cette demande doit intervenir au plus tard 7 jours avant la date limite de remise des plis.</w:t>
      </w:r>
      <w:r w:rsidR="00917F60">
        <w:rPr>
          <w:rFonts w:ascii="PT Sans" w:hAnsi="PT Sans"/>
          <w:color w:val="000000"/>
          <w:lang w:val="fr-FR"/>
        </w:rPr>
        <w:t xml:space="preserve"> </w:t>
      </w:r>
    </w:p>
    <w:p w14:paraId="544932F7" w14:textId="76DAC72E" w:rsidR="00082084" w:rsidRDefault="00082084" w:rsidP="00917F60">
      <w:pPr>
        <w:pStyle w:val="style1010"/>
        <w:spacing w:before="240" w:line="270" w:lineRule="exact"/>
        <w:ind w:right="20"/>
        <w:jc w:val="both"/>
        <w:rPr>
          <w:rFonts w:ascii="PT Sans" w:hAnsi="PT Sans"/>
          <w:color w:val="000000"/>
          <w:lang w:val="fr-FR"/>
        </w:rPr>
      </w:pPr>
      <w:r w:rsidRPr="00082084">
        <w:rPr>
          <w:rFonts w:ascii="PT Sans" w:hAnsi="PT Sans"/>
          <w:color w:val="000000"/>
          <w:lang w:val="fr-FR"/>
        </w:rPr>
        <w:t>Une réponse sera alors adressée, à toutes les entreprises ayant retiré le dossier ou l'ayant téléchargé après identification, 5 jours au plus tard avant la date limite de remise des plis.</w:t>
      </w:r>
    </w:p>
    <w:p w14:paraId="7609F386" w14:textId="77777777" w:rsidR="00082084" w:rsidRDefault="00082084" w:rsidP="003D0EFD">
      <w:pPr>
        <w:pStyle w:val="style1010"/>
        <w:spacing w:line="270" w:lineRule="exact"/>
        <w:ind w:right="20"/>
        <w:jc w:val="both"/>
        <w:rPr>
          <w:rFonts w:ascii="PT Sans" w:hAnsi="PT Sans"/>
          <w:color w:val="000000"/>
          <w:lang w:val="fr-FR"/>
        </w:rPr>
      </w:pPr>
    </w:p>
    <w:tbl>
      <w:tblPr>
        <w:tblW w:w="9720" w:type="dxa"/>
        <w:tblInd w:w="66" w:type="dxa"/>
        <w:tblLayout w:type="fixed"/>
        <w:tblCellMar>
          <w:left w:w="70" w:type="dxa"/>
          <w:right w:w="70" w:type="dxa"/>
        </w:tblCellMar>
        <w:tblLook w:val="04A0" w:firstRow="1" w:lastRow="0" w:firstColumn="1" w:lastColumn="0" w:noHBand="0" w:noVBand="1"/>
      </w:tblPr>
      <w:tblGrid>
        <w:gridCol w:w="2413"/>
        <w:gridCol w:w="7307"/>
      </w:tblGrid>
      <w:tr w:rsidR="00082084" w:rsidRPr="00082084" w14:paraId="612682CB" w14:textId="77777777" w:rsidTr="00917F60">
        <w:trPr>
          <w:trHeight w:val="1098"/>
        </w:trPr>
        <w:tc>
          <w:tcPr>
            <w:tcW w:w="2414" w:type="dxa"/>
            <w:tcBorders>
              <w:top w:val="single" w:sz="4" w:space="0" w:color="000000"/>
              <w:left w:val="single" w:sz="4" w:space="0" w:color="000000"/>
              <w:bottom w:val="single" w:sz="4" w:space="0" w:color="000000"/>
              <w:right w:val="nil"/>
            </w:tcBorders>
            <w:vAlign w:val="center"/>
          </w:tcPr>
          <w:p w14:paraId="7ECC69EE" w14:textId="77777777" w:rsidR="00082084" w:rsidRPr="00917F60" w:rsidRDefault="00082084" w:rsidP="00917F60">
            <w:pPr>
              <w:widowControl w:val="0"/>
              <w:suppressAutoHyphens/>
              <w:autoSpaceDE w:val="0"/>
              <w:snapToGrid w:val="0"/>
              <w:spacing w:before="60"/>
              <w:jc w:val="center"/>
              <w:rPr>
                <w:rFonts w:ascii="PT Sans" w:hAnsi="PT Sans" w:cs="Arial Narrow"/>
                <w:sz w:val="22"/>
                <w:szCs w:val="22"/>
                <w:lang w:eastAsia="ar-SA"/>
              </w:rPr>
            </w:pPr>
            <w:r w:rsidRPr="00917F60">
              <w:rPr>
                <w:rFonts w:ascii="PT Sans" w:hAnsi="PT Sans" w:cs="Arial Narrow"/>
                <w:sz w:val="22"/>
                <w:szCs w:val="22"/>
                <w:lang w:eastAsia="ar-SA"/>
              </w:rPr>
              <w:t>Renseignements techniques</w:t>
            </w:r>
          </w:p>
        </w:tc>
        <w:tc>
          <w:tcPr>
            <w:tcW w:w="7309" w:type="dxa"/>
            <w:tcBorders>
              <w:top w:val="single" w:sz="4" w:space="0" w:color="000000"/>
              <w:left w:val="single" w:sz="4" w:space="0" w:color="000000"/>
              <w:bottom w:val="single" w:sz="4" w:space="0" w:color="000000"/>
              <w:right w:val="single" w:sz="4" w:space="0" w:color="000000"/>
            </w:tcBorders>
            <w:vAlign w:val="center"/>
            <w:hideMark/>
          </w:tcPr>
          <w:p w14:paraId="4F6BE152" w14:textId="53ECA33E" w:rsidR="00082084" w:rsidRPr="00917F60" w:rsidRDefault="00917F60" w:rsidP="00917F60">
            <w:pPr>
              <w:suppressAutoHyphens/>
              <w:autoSpaceDE w:val="0"/>
              <w:snapToGrid w:val="0"/>
              <w:spacing w:after="120"/>
              <w:ind w:left="15" w:hanging="15"/>
              <w:jc w:val="center"/>
              <w:rPr>
                <w:rFonts w:ascii="PT Sans" w:hAnsi="PT Sans" w:cs="Arial Narrow"/>
                <w:sz w:val="22"/>
                <w:szCs w:val="22"/>
                <w:lang w:eastAsia="ar-SA"/>
              </w:rPr>
            </w:pPr>
            <w:r>
              <w:rPr>
                <w:rFonts w:ascii="PT Sans" w:hAnsi="PT Sans" w:cs="Arial Narrow"/>
                <w:sz w:val="22"/>
                <w:szCs w:val="22"/>
                <w:lang w:eastAsia="ar-SA"/>
              </w:rPr>
              <w:t>Emilie MASSON</w:t>
            </w:r>
            <w:r w:rsidR="0024568F">
              <w:rPr>
                <w:rFonts w:ascii="PT Sans" w:hAnsi="PT Sans" w:cs="Arial Narrow"/>
                <w:sz w:val="22"/>
                <w:szCs w:val="22"/>
                <w:lang w:eastAsia="ar-SA"/>
              </w:rPr>
              <w:t xml:space="preserve"> - </w:t>
            </w:r>
            <w:r>
              <w:rPr>
                <w:rFonts w:ascii="PT Sans" w:hAnsi="PT Sans" w:cs="Arial Narrow"/>
                <w:sz w:val="22"/>
                <w:szCs w:val="22"/>
                <w:lang w:eastAsia="ar-SA"/>
              </w:rPr>
              <w:t>Directrice de la Communication</w:t>
            </w:r>
          </w:p>
          <w:p w14:paraId="0386B04F" w14:textId="53C72D98" w:rsidR="00082084" w:rsidRPr="00917F60" w:rsidRDefault="00082084" w:rsidP="00814641">
            <w:pPr>
              <w:suppressAutoHyphens/>
              <w:autoSpaceDE w:val="0"/>
              <w:snapToGrid w:val="0"/>
              <w:spacing w:after="120"/>
              <w:ind w:left="15" w:hanging="15"/>
              <w:jc w:val="center"/>
              <w:rPr>
                <w:rFonts w:ascii="PT Sans" w:hAnsi="PT Sans" w:cs="Arial Narrow"/>
                <w:sz w:val="22"/>
                <w:szCs w:val="22"/>
                <w:lang w:eastAsia="ar-SA"/>
              </w:rPr>
            </w:pPr>
            <w:r w:rsidRPr="00917F60">
              <w:rPr>
                <w:rFonts w:ascii="PT Sans" w:hAnsi="PT Sans" w:cs="Arial Narrow"/>
                <w:sz w:val="22"/>
                <w:szCs w:val="22"/>
                <w:lang w:eastAsia="ar-SA"/>
              </w:rPr>
              <w:t>Tél : 02.47.45.85.</w:t>
            </w:r>
            <w:r w:rsidR="0024568F">
              <w:rPr>
                <w:rFonts w:ascii="PT Sans" w:hAnsi="PT Sans" w:cs="Arial Narrow"/>
                <w:sz w:val="22"/>
                <w:szCs w:val="22"/>
                <w:lang w:eastAsia="ar-SA"/>
              </w:rPr>
              <w:t>85</w:t>
            </w:r>
            <w:r w:rsidRPr="00917F60">
              <w:rPr>
                <w:rFonts w:ascii="PT Sans" w:hAnsi="PT Sans" w:cs="Arial Narrow"/>
                <w:sz w:val="22"/>
                <w:szCs w:val="22"/>
                <w:lang w:eastAsia="ar-SA"/>
              </w:rPr>
              <w:t xml:space="preserve"> / Courriel : </w:t>
            </w:r>
            <w:r w:rsidR="0024568F">
              <w:rPr>
                <w:rFonts w:ascii="PT Sans" w:hAnsi="PT Sans" w:cs="Arial Narrow"/>
                <w:sz w:val="22"/>
                <w:szCs w:val="22"/>
                <w:lang w:eastAsia="ar-SA"/>
              </w:rPr>
              <w:t>communication</w:t>
            </w:r>
            <w:r w:rsidRPr="00917F60">
              <w:rPr>
                <w:rFonts w:ascii="PT Sans" w:hAnsi="PT Sans" w:cs="Arial Narrow"/>
                <w:sz w:val="22"/>
                <w:szCs w:val="22"/>
                <w:lang w:eastAsia="ar-SA"/>
              </w:rPr>
              <w:t>@ville-montlouis-loire.fr</w:t>
            </w:r>
          </w:p>
        </w:tc>
      </w:tr>
      <w:tr w:rsidR="00082084" w:rsidRPr="00082084" w14:paraId="2E0BB831" w14:textId="77777777" w:rsidTr="00917F60">
        <w:trPr>
          <w:trHeight w:val="988"/>
        </w:trPr>
        <w:tc>
          <w:tcPr>
            <w:tcW w:w="2414" w:type="dxa"/>
            <w:tcBorders>
              <w:top w:val="nil"/>
              <w:left w:val="single" w:sz="4" w:space="0" w:color="000000"/>
              <w:bottom w:val="single" w:sz="4" w:space="0" w:color="000000"/>
              <w:right w:val="nil"/>
            </w:tcBorders>
            <w:vAlign w:val="center"/>
          </w:tcPr>
          <w:p w14:paraId="1AE460EB" w14:textId="77777777" w:rsidR="00082084" w:rsidRPr="00917F60" w:rsidRDefault="00082084" w:rsidP="00917F60">
            <w:pPr>
              <w:widowControl w:val="0"/>
              <w:suppressAutoHyphens/>
              <w:autoSpaceDE w:val="0"/>
              <w:snapToGrid w:val="0"/>
              <w:spacing w:before="60"/>
              <w:jc w:val="center"/>
              <w:rPr>
                <w:rFonts w:ascii="PT Sans" w:hAnsi="PT Sans" w:cs="Arial Narrow"/>
                <w:sz w:val="22"/>
                <w:szCs w:val="22"/>
                <w:lang w:eastAsia="ar-SA"/>
              </w:rPr>
            </w:pPr>
            <w:r w:rsidRPr="00917F60">
              <w:rPr>
                <w:rFonts w:ascii="PT Sans" w:hAnsi="PT Sans" w:cs="Arial Narrow"/>
                <w:sz w:val="22"/>
                <w:szCs w:val="22"/>
                <w:lang w:eastAsia="ar-SA"/>
              </w:rPr>
              <w:t>Renseignements administratifs</w:t>
            </w:r>
          </w:p>
        </w:tc>
        <w:tc>
          <w:tcPr>
            <w:tcW w:w="7309" w:type="dxa"/>
            <w:tcBorders>
              <w:top w:val="nil"/>
              <w:left w:val="single" w:sz="4" w:space="0" w:color="000000"/>
              <w:bottom w:val="single" w:sz="4" w:space="0" w:color="000000"/>
              <w:right w:val="single" w:sz="4" w:space="0" w:color="000000"/>
            </w:tcBorders>
            <w:vAlign w:val="center"/>
            <w:hideMark/>
          </w:tcPr>
          <w:p w14:paraId="4666E90B" w14:textId="19D4D664" w:rsidR="00082084" w:rsidRPr="00917F60" w:rsidRDefault="00917F60" w:rsidP="00917F60">
            <w:pPr>
              <w:suppressAutoHyphens/>
              <w:autoSpaceDE w:val="0"/>
              <w:snapToGrid w:val="0"/>
              <w:spacing w:after="120"/>
              <w:ind w:left="15" w:hanging="15"/>
              <w:jc w:val="center"/>
              <w:rPr>
                <w:rFonts w:ascii="PT Sans" w:hAnsi="PT Sans" w:cs="Arial Narrow"/>
                <w:sz w:val="22"/>
                <w:szCs w:val="22"/>
                <w:lang w:eastAsia="ar-SA"/>
              </w:rPr>
            </w:pPr>
            <w:r>
              <w:rPr>
                <w:rFonts w:ascii="PT Sans" w:hAnsi="PT Sans" w:cs="Arial Narrow"/>
                <w:sz w:val="22"/>
                <w:szCs w:val="22"/>
                <w:lang w:eastAsia="ar-SA"/>
              </w:rPr>
              <w:t>Nathan DABIN</w:t>
            </w:r>
            <w:r w:rsidR="00082084" w:rsidRPr="00917F60">
              <w:rPr>
                <w:rFonts w:ascii="PT Sans" w:hAnsi="PT Sans" w:cs="Arial Narrow"/>
                <w:sz w:val="22"/>
                <w:szCs w:val="22"/>
                <w:lang w:eastAsia="ar-SA"/>
              </w:rPr>
              <w:t xml:space="preserve"> </w:t>
            </w:r>
            <w:r w:rsidR="0024568F">
              <w:rPr>
                <w:rFonts w:ascii="PT Sans" w:hAnsi="PT Sans" w:cs="Arial Narrow"/>
                <w:sz w:val="22"/>
                <w:szCs w:val="22"/>
                <w:lang w:eastAsia="ar-SA"/>
              </w:rPr>
              <w:t>-</w:t>
            </w:r>
            <w:r w:rsidR="00082084" w:rsidRPr="00917F60">
              <w:rPr>
                <w:rFonts w:ascii="PT Sans" w:hAnsi="PT Sans" w:cs="Arial Narrow"/>
                <w:sz w:val="22"/>
                <w:szCs w:val="22"/>
                <w:lang w:eastAsia="ar-SA"/>
              </w:rPr>
              <w:t xml:space="preserve"> Juriste de droit public </w:t>
            </w:r>
            <w:r w:rsidR="0024568F">
              <w:rPr>
                <w:rFonts w:ascii="PT Sans" w:hAnsi="PT Sans" w:cs="Arial Narrow"/>
                <w:sz w:val="22"/>
                <w:szCs w:val="22"/>
                <w:lang w:eastAsia="ar-SA"/>
              </w:rPr>
              <w:t>-</w:t>
            </w:r>
            <w:r w:rsidR="00082084" w:rsidRPr="00917F60">
              <w:rPr>
                <w:rFonts w:ascii="PT Sans" w:hAnsi="PT Sans" w:cs="Arial Narrow"/>
                <w:sz w:val="22"/>
                <w:szCs w:val="22"/>
                <w:lang w:eastAsia="ar-SA"/>
              </w:rPr>
              <w:t xml:space="preserve"> Direction des Affaires Juridiques</w:t>
            </w:r>
          </w:p>
          <w:p w14:paraId="75072462" w14:textId="007D9176" w:rsidR="00082084" w:rsidRPr="00917F60" w:rsidRDefault="00082084" w:rsidP="00917F60">
            <w:pPr>
              <w:suppressAutoHyphens/>
              <w:autoSpaceDE w:val="0"/>
              <w:snapToGrid w:val="0"/>
              <w:spacing w:after="120"/>
              <w:ind w:left="15" w:hanging="15"/>
              <w:jc w:val="center"/>
              <w:rPr>
                <w:rFonts w:ascii="PT Sans" w:hAnsi="PT Sans"/>
                <w:sz w:val="22"/>
                <w:szCs w:val="22"/>
                <w:lang w:eastAsia="ar-SA"/>
              </w:rPr>
            </w:pPr>
            <w:r w:rsidRPr="00917F60">
              <w:rPr>
                <w:rFonts w:ascii="PT Sans" w:hAnsi="PT Sans" w:cs="Arial Narrow"/>
                <w:sz w:val="22"/>
                <w:szCs w:val="22"/>
                <w:lang w:eastAsia="ar-SA"/>
              </w:rPr>
              <w:t xml:space="preserve">Tél : </w:t>
            </w:r>
            <w:r w:rsidR="0024568F">
              <w:rPr>
                <w:rFonts w:ascii="PT Sans" w:hAnsi="PT Sans" w:cs="Arial Narrow"/>
                <w:sz w:val="22"/>
                <w:szCs w:val="22"/>
                <w:lang w:eastAsia="ar-SA"/>
              </w:rPr>
              <w:t>0</w:t>
            </w:r>
            <w:r w:rsidRPr="00917F60">
              <w:rPr>
                <w:rFonts w:ascii="PT Sans" w:hAnsi="PT Sans" w:cs="Arial Narrow"/>
                <w:sz w:val="22"/>
                <w:szCs w:val="22"/>
                <w:lang w:eastAsia="ar-SA"/>
              </w:rPr>
              <w:t>2</w:t>
            </w:r>
            <w:r w:rsidR="0024568F">
              <w:rPr>
                <w:rFonts w:ascii="PT Sans" w:hAnsi="PT Sans" w:cs="Arial Narrow"/>
                <w:sz w:val="22"/>
                <w:szCs w:val="22"/>
                <w:lang w:eastAsia="ar-SA"/>
              </w:rPr>
              <w:t>.</w:t>
            </w:r>
            <w:r w:rsidRPr="00917F60">
              <w:rPr>
                <w:rFonts w:ascii="PT Sans" w:hAnsi="PT Sans" w:cs="Arial Narrow"/>
                <w:sz w:val="22"/>
                <w:szCs w:val="22"/>
                <w:lang w:eastAsia="ar-SA"/>
              </w:rPr>
              <w:t>47</w:t>
            </w:r>
            <w:r w:rsidR="0024568F">
              <w:rPr>
                <w:rFonts w:ascii="PT Sans" w:hAnsi="PT Sans" w:cs="Arial Narrow"/>
                <w:sz w:val="22"/>
                <w:szCs w:val="22"/>
                <w:lang w:eastAsia="ar-SA"/>
              </w:rPr>
              <w:t>.45.</w:t>
            </w:r>
            <w:r w:rsidRPr="00917F60">
              <w:rPr>
                <w:rFonts w:ascii="PT Sans" w:hAnsi="PT Sans" w:cs="Arial Narrow"/>
                <w:sz w:val="22"/>
                <w:szCs w:val="22"/>
                <w:lang w:eastAsia="ar-SA"/>
              </w:rPr>
              <w:t>8</w:t>
            </w:r>
            <w:r w:rsidR="0024568F">
              <w:rPr>
                <w:rFonts w:ascii="PT Sans" w:hAnsi="PT Sans" w:cs="Arial Narrow"/>
                <w:sz w:val="22"/>
                <w:szCs w:val="22"/>
                <w:lang w:eastAsia="ar-SA"/>
              </w:rPr>
              <w:t>5.85</w:t>
            </w:r>
            <w:r w:rsidRPr="00917F60">
              <w:rPr>
                <w:rFonts w:ascii="PT Sans" w:hAnsi="PT Sans" w:cs="Arial Narrow"/>
                <w:sz w:val="22"/>
                <w:szCs w:val="22"/>
                <w:lang w:eastAsia="ar-SA"/>
              </w:rPr>
              <w:t xml:space="preserve"> / Courriel : </w:t>
            </w:r>
            <w:r w:rsidR="0024568F">
              <w:rPr>
                <w:rFonts w:ascii="PT Sans" w:hAnsi="PT Sans" w:cs="Arial Narrow"/>
                <w:sz w:val="22"/>
                <w:szCs w:val="22"/>
                <w:lang w:eastAsia="ar-SA"/>
              </w:rPr>
              <w:t>juridique</w:t>
            </w:r>
            <w:r w:rsidRPr="00917F60">
              <w:rPr>
                <w:rFonts w:ascii="PT Sans" w:hAnsi="PT Sans" w:cs="Arial Narrow"/>
                <w:sz w:val="22"/>
                <w:szCs w:val="22"/>
                <w:lang w:eastAsia="ar-SA"/>
              </w:rPr>
              <w:t>@ville-montlouis-loire.fr</w:t>
            </w:r>
          </w:p>
        </w:tc>
      </w:tr>
    </w:tbl>
    <w:p w14:paraId="5F839C8F" w14:textId="77777777" w:rsidR="00965DFC" w:rsidRPr="00467197" w:rsidRDefault="00965DFC" w:rsidP="002C1E9C">
      <w:pPr>
        <w:pStyle w:val="style1010"/>
        <w:spacing w:line="270" w:lineRule="exact"/>
        <w:ind w:right="20"/>
        <w:jc w:val="both"/>
        <w:rPr>
          <w:rFonts w:ascii="PT Sans" w:hAnsi="PT Sans"/>
          <w:color w:val="000000"/>
          <w:lang w:val="fr-FR"/>
        </w:rPr>
      </w:pPr>
    </w:p>
    <w:p w14:paraId="41AD0E0A" w14:textId="5255CD25" w:rsidR="00965DFC" w:rsidRPr="00467197" w:rsidRDefault="00912618" w:rsidP="005B24A0">
      <w:pPr>
        <w:pStyle w:val="Titre1"/>
      </w:pPr>
      <w:bookmarkStart w:id="40" w:name="_Toc242784816"/>
      <w:r>
        <w:t>9</w:t>
      </w:r>
      <w:r w:rsidR="00965DFC" w:rsidRPr="00467197">
        <w:t xml:space="preserve"> - Règlement des litiges </w:t>
      </w:r>
      <w:r w:rsidR="003D410F" w:rsidRPr="00467197">
        <w:t>et procédures de recours</w:t>
      </w:r>
      <w:bookmarkEnd w:id="40"/>
    </w:p>
    <w:p w14:paraId="47A12870" w14:textId="72FE36C6" w:rsidR="00213950" w:rsidRPr="00467197" w:rsidRDefault="00912618" w:rsidP="00814641">
      <w:pPr>
        <w:pStyle w:val="style1010"/>
        <w:spacing w:before="240" w:line="270" w:lineRule="exact"/>
        <w:ind w:right="20"/>
        <w:jc w:val="both"/>
        <w:rPr>
          <w:rFonts w:ascii="PT Sans" w:hAnsi="PT Sans"/>
          <w:color w:val="000000"/>
          <w:lang w:val="fr-FR"/>
        </w:rPr>
      </w:pPr>
      <w:r>
        <w:rPr>
          <w:rFonts w:ascii="PT Sans" w:hAnsi="PT Sans"/>
          <w:color w:val="000000"/>
          <w:lang w:val="fr-FR"/>
        </w:rPr>
        <w:t>I</w:t>
      </w:r>
      <w:r w:rsidR="00213950" w:rsidRPr="00467197">
        <w:rPr>
          <w:rFonts w:ascii="PT Sans" w:hAnsi="PT Sans"/>
          <w:color w:val="000000"/>
          <w:lang w:val="fr-FR"/>
        </w:rPr>
        <w:t>l est possible de</w:t>
      </w:r>
      <w:r w:rsidR="00A22D4F" w:rsidRPr="00467197">
        <w:rPr>
          <w:rFonts w:ascii="PT Sans" w:hAnsi="PT Sans"/>
          <w:color w:val="000000"/>
          <w:lang w:val="fr-FR"/>
        </w:rPr>
        <w:t xml:space="preserve"> recourir</w:t>
      </w:r>
      <w:r w:rsidR="00213950" w:rsidRPr="00467197">
        <w:rPr>
          <w:rFonts w:ascii="PT Sans" w:hAnsi="PT Sans"/>
          <w:color w:val="000000"/>
          <w:lang w:val="fr-FR"/>
        </w:rPr>
        <w:t xml:space="preserve"> à la médiation </w:t>
      </w:r>
      <w:r w:rsidR="00A22D4F" w:rsidRPr="00467197">
        <w:rPr>
          <w:rFonts w:ascii="PT Sans" w:hAnsi="PT Sans"/>
          <w:color w:val="000000"/>
          <w:lang w:val="fr-FR"/>
        </w:rPr>
        <w:t>du</w:t>
      </w:r>
      <w:r w:rsidR="00213950" w:rsidRPr="00467197">
        <w:rPr>
          <w:rFonts w:ascii="PT Sans" w:hAnsi="PT Sans"/>
          <w:color w:val="000000"/>
          <w:lang w:val="fr-FR"/>
        </w:rPr>
        <w:t xml:space="preserve"> :</w:t>
      </w:r>
    </w:p>
    <w:p w14:paraId="6C4916F9" w14:textId="24AD38F8" w:rsidR="00213950" w:rsidRPr="00467197" w:rsidRDefault="00A22D4F" w:rsidP="00213950">
      <w:pPr>
        <w:pStyle w:val="style1010"/>
        <w:numPr>
          <w:ilvl w:val="0"/>
          <w:numId w:val="3"/>
        </w:numPr>
        <w:spacing w:line="270" w:lineRule="exact"/>
        <w:ind w:left="360"/>
        <w:jc w:val="both"/>
        <w:rPr>
          <w:rFonts w:ascii="PT Sans" w:hAnsi="PT Sans"/>
          <w:color w:val="000000"/>
          <w:lang w:val="fr-FR"/>
        </w:rPr>
      </w:pPr>
      <w:r w:rsidRPr="00467197">
        <w:rPr>
          <w:rFonts w:ascii="PT Sans" w:hAnsi="PT Sans"/>
          <w:color w:val="000000"/>
          <w:lang w:val="fr-FR"/>
        </w:rPr>
        <w:t>M</w:t>
      </w:r>
      <w:r w:rsidR="00213950" w:rsidRPr="00467197">
        <w:rPr>
          <w:rFonts w:ascii="PT Sans" w:hAnsi="PT Sans"/>
          <w:color w:val="000000"/>
          <w:lang w:val="fr-FR"/>
        </w:rPr>
        <w:t>édiateur des entreprises</w:t>
      </w:r>
      <w:r w:rsidRPr="00467197">
        <w:rPr>
          <w:rFonts w:ascii="PT Sans" w:hAnsi="PT Sans"/>
          <w:color w:val="000000"/>
          <w:lang w:val="fr-FR"/>
        </w:rPr>
        <w:t xml:space="preserve"> (http://www.mediateur-des-entreprises.fr/)</w:t>
      </w:r>
      <w:r w:rsidR="00213950" w:rsidRPr="00467197">
        <w:rPr>
          <w:rFonts w:ascii="PT Sans" w:hAnsi="PT Sans"/>
          <w:color w:val="000000"/>
          <w:lang w:val="fr-FR"/>
        </w:rPr>
        <w:t> ;</w:t>
      </w:r>
    </w:p>
    <w:p w14:paraId="4360F779" w14:textId="721C23BA" w:rsidR="00213950" w:rsidRPr="00467197" w:rsidRDefault="00A22D4F" w:rsidP="00213950">
      <w:pPr>
        <w:pStyle w:val="style1010"/>
        <w:numPr>
          <w:ilvl w:val="0"/>
          <w:numId w:val="3"/>
        </w:numPr>
        <w:spacing w:line="270" w:lineRule="exact"/>
        <w:ind w:left="360"/>
        <w:jc w:val="both"/>
        <w:rPr>
          <w:rFonts w:ascii="PT Sans" w:hAnsi="PT Sans"/>
          <w:color w:val="000000"/>
          <w:lang w:val="fr-FR"/>
        </w:rPr>
      </w:pPr>
      <w:r w:rsidRPr="00467197">
        <w:rPr>
          <w:rFonts w:ascii="PT Sans" w:hAnsi="PT Sans"/>
          <w:color w:val="000000"/>
          <w:lang w:val="fr-FR"/>
        </w:rPr>
        <w:t>C</w:t>
      </w:r>
      <w:r w:rsidR="00213950" w:rsidRPr="00467197">
        <w:rPr>
          <w:rFonts w:ascii="PT Sans" w:hAnsi="PT Sans"/>
          <w:color w:val="000000"/>
          <w:lang w:val="fr-FR"/>
        </w:rPr>
        <w:t>omité consultatif de règlement amiable</w:t>
      </w:r>
      <w:r w:rsidRPr="00467197">
        <w:rPr>
          <w:rFonts w:ascii="PT Sans" w:hAnsi="PT Sans"/>
          <w:color w:val="000000"/>
          <w:lang w:val="fr-FR"/>
        </w:rPr>
        <w:t xml:space="preserve"> (CCRA)</w:t>
      </w:r>
      <w:r w:rsidR="00213950" w:rsidRPr="00467197">
        <w:rPr>
          <w:rFonts w:ascii="PT Sans" w:hAnsi="PT Sans"/>
          <w:color w:val="000000"/>
          <w:lang w:val="fr-FR"/>
        </w:rPr>
        <w:t xml:space="preserve"> des différends ou litiges relatifs aux marchés publics</w:t>
      </w:r>
      <w:r w:rsidRPr="00467197">
        <w:rPr>
          <w:rFonts w:ascii="PT Sans" w:hAnsi="PT Sans"/>
          <w:color w:val="000000"/>
          <w:lang w:val="fr-FR"/>
        </w:rPr>
        <w:t xml:space="preserve"> de Nantes</w:t>
      </w:r>
      <w:r w:rsidR="00213950" w:rsidRPr="00467197">
        <w:rPr>
          <w:rFonts w:ascii="PT Sans" w:hAnsi="PT Sans"/>
          <w:color w:val="000000"/>
          <w:lang w:val="fr-FR"/>
        </w:rPr>
        <w:t>.</w:t>
      </w:r>
    </w:p>
    <w:p w14:paraId="41C15C2D" w14:textId="77777777" w:rsidR="00C8738E" w:rsidRPr="00467197" w:rsidRDefault="00C8738E" w:rsidP="00521B02">
      <w:pPr>
        <w:pStyle w:val="style1010"/>
        <w:spacing w:line="270" w:lineRule="exact"/>
        <w:ind w:right="20"/>
        <w:jc w:val="both"/>
        <w:rPr>
          <w:rFonts w:ascii="PT Sans" w:hAnsi="PT Sans"/>
          <w:color w:val="000000"/>
          <w:lang w:val="fr-FR"/>
        </w:rPr>
      </w:pPr>
    </w:p>
    <w:p w14:paraId="61374352" w14:textId="3C937F9F" w:rsidR="00C8738E" w:rsidRPr="00467197" w:rsidRDefault="00C8738E" w:rsidP="00213950">
      <w:pPr>
        <w:pStyle w:val="style1010"/>
        <w:spacing w:line="270" w:lineRule="exact"/>
        <w:ind w:right="20"/>
        <w:jc w:val="both"/>
        <w:rPr>
          <w:rFonts w:ascii="PT Sans" w:hAnsi="PT Sans"/>
          <w:color w:val="000000"/>
          <w:lang w:val="fr-FR"/>
        </w:rPr>
      </w:pPr>
      <w:r w:rsidRPr="00467197">
        <w:rPr>
          <w:rFonts w:ascii="PT Sans" w:hAnsi="PT Sans"/>
          <w:color w:val="000000"/>
          <w:lang w:val="fr-FR"/>
        </w:rPr>
        <w:t xml:space="preserve">A défaut d’accord, tous les litiges auxquels le présent contrat pourrait donner lieu, concernant tant sa validité, son interprétation, son exécution, sa résiliation, leurs conséquences et leurs suites seront </w:t>
      </w:r>
      <w:r w:rsidRPr="00467197">
        <w:rPr>
          <w:rFonts w:ascii="PT Sans" w:hAnsi="PT Sans"/>
          <w:color w:val="000000"/>
          <w:lang w:val="fr-FR"/>
        </w:rPr>
        <w:lastRenderedPageBreak/>
        <w:t>soumis au tribunal administratif d’Orléans</w:t>
      </w:r>
      <w:r w:rsidR="00213950" w:rsidRPr="00467197">
        <w:rPr>
          <w:rFonts w:ascii="PT Sans" w:hAnsi="PT Sans"/>
          <w:color w:val="000000"/>
          <w:lang w:val="fr-FR"/>
        </w:rPr>
        <w:t>, 28 rue de la Bretonnerie - 45057 Orléans Cedex, téléphone : 02 37 77 59 00 – télécopie : 02 38 53 85 16 - courriel : greffe.ta-orleans@juradm.fr</w:t>
      </w:r>
      <w:r w:rsidR="00A22D4F" w:rsidRPr="00467197">
        <w:rPr>
          <w:rFonts w:ascii="PT Sans" w:hAnsi="PT Sans"/>
          <w:color w:val="000000"/>
          <w:lang w:val="fr-FR"/>
        </w:rPr>
        <w:t>.</w:t>
      </w:r>
    </w:p>
    <w:p w14:paraId="750D6CB1" w14:textId="77777777" w:rsidR="00C8738E" w:rsidRPr="00467197" w:rsidRDefault="00C8738E" w:rsidP="00521B02">
      <w:pPr>
        <w:pStyle w:val="style1010"/>
        <w:spacing w:line="270" w:lineRule="exact"/>
        <w:ind w:right="20"/>
        <w:jc w:val="both"/>
        <w:rPr>
          <w:rFonts w:ascii="PT Sans" w:hAnsi="PT Sans"/>
          <w:color w:val="000000"/>
          <w:lang w:val="fr-FR"/>
        </w:rPr>
      </w:pPr>
    </w:p>
    <w:p w14:paraId="0B444633" w14:textId="0193C3B8" w:rsidR="003268D5" w:rsidRPr="00467197" w:rsidRDefault="003268D5" w:rsidP="00521B02">
      <w:pPr>
        <w:pStyle w:val="style1010"/>
        <w:spacing w:line="270" w:lineRule="exact"/>
        <w:ind w:right="20"/>
        <w:jc w:val="both"/>
        <w:rPr>
          <w:rFonts w:ascii="PT Sans" w:hAnsi="PT Sans"/>
          <w:color w:val="000000"/>
          <w:lang w:val="fr-FR"/>
        </w:rPr>
      </w:pPr>
      <w:r w:rsidRPr="00467197">
        <w:rPr>
          <w:rFonts w:ascii="PT Sans" w:hAnsi="PT Sans"/>
          <w:color w:val="000000"/>
          <w:lang w:val="fr-FR"/>
        </w:rPr>
        <w:t>Ce tribunal peut être saisi par l’application informatique « Télérecours citoyens » accessible par le site Internet : http://www.telerecours.fr</w:t>
      </w:r>
      <w:r w:rsidR="00A22D4F" w:rsidRPr="00467197">
        <w:rPr>
          <w:rFonts w:ascii="PT Sans" w:hAnsi="PT Sans"/>
          <w:color w:val="000000"/>
          <w:lang w:val="fr-FR"/>
        </w:rPr>
        <w:t>.</w:t>
      </w:r>
    </w:p>
    <w:p w14:paraId="34B240B2" w14:textId="77777777" w:rsidR="003268D5" w:rsidRPr="00467197" w:rsidRDefault="003268D5" w:rsidP="00521B02">
      <w:pPr>
        <w:pStyle w:val="style1010"/>
        <w:spacing w:line="270" w:lineRule="exact"/>
        <w:ind w:right="20"/>
        <w:jc w:val="both"/>
        <w:rPr>
          <w:rFonts w:ascii="PT Sans" w:hAnsi="PT Sans"/>
          <w:color w:val="000000"/>
          <w:lang w:val="fr-FR"/>
        </w:rPr>
      </w:pPr>
    </w:p>
    <w:p w14:paraId="5DCCEBDE" w14:textId="2168AA50" w:rsidR="00213950" w:rsidRPr="00467197" w:rsidRDefault="00A22D4F" w:rsidP="00213950">
      <w:pPr>
        <w:pStyle w:val="style1010"/>
        <w:spacing w:line="270" w:lineRule="exact"/>
        <w:ind w:right="20"/>
        <w:jc w:val="both"/>
        <w:rPr>
          <w:rFonts w:ascii="PT Sans" w:hAnsi="PT Sans"/>
          <w:color w:val="000000"/>
          <w:lang w:val="fr-FR"/>
        </w:rPr>
      </w:pPr>
      <w:r w:rsidRPr="00467197">
        <w:rPr>
          <w:rFonts w:ascii="PT Sans" w:hAnsi="PT Sans"/>
          <w:color w:val="000000"/>
          <w:lang w:val="fr-FR"/>
        </w:rPr>
        <w:t>L</w:t>
      </w:r>
      <w:r w:rsidR="00213950" w:rsidRPr="00467197">
        <w:rPr>
          <w:rFonts w:ascii="PT Sans" w:hAnsi="PT Sans"/>
          <w:color w:val="000000"/>
          <w:lang w:val="fr-FR"/>
        </w:rPr>
        <w:t>es voies et délais d'introduction des recours</w:t>
      </w:r>
      <w:r w:rsidRPr="00467197">
        <w:rPr>
          <w:rFonts w:ascii="PT Sans" w:hAnsi="PT Sans"/>
          <w:color w:val="000000"/>
          <w:lang w:val="fr-FR"/>
        </w:rPr>
        <w:t xml:space="preserve"> existants sont les suivants</w:t>
      </w:r>
      <w:r w:rsidR="00213950" w:rsidRPr="00467197">
        <w:rPr>
          <w:rFonts w:ascii="PT Sans" w:hAnsi="PT Sans"/>
          <w:color w:val="000000"/>
          <w:lang w:val="fr-FR"/>
        </w:rPr>
        <w:t xml:space="preserve"> :</w:t>
      </w:r>
    </w:p>
    <w:p w14:paraId="19819B3D" w14:textId="44413966"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Référé précontractuel prévu aux articles L. 551-1 et suivants du code de justice administrative (CJA), et pouvant être exercé avant la signature du contrat</w:t>
      </w:r>
      <w:r w:rsidR="0047570C" w:rsidRPr="00467197">
        <w:rPr>
          <w:rFonts w:ascii="PT Sans" w:hAnsi="PT Sans"/>
          <w:color w:val="000000"/>
          <w:lang w:val="fr-FR"/>
        </w:rPr>
        <w:t> ;</w:t>
      </w:r>
    </w:p>
    <w:p w14:paraId="1C2D22BE" w14:textId="4CB348B3"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Référé contractuel prévu aux articles L.551-13 et suivants du CJA, et pouvant être exercé dans les délais prévus à l'article R. 551-7 du CJA</w:t>
      </w:r>
      <w:r w:rsidR="0047570C" w:rsidRPr="00467197">
        <w:rPr>
          <w:rFonts w:ascii="PT Sans" w:hAnsi="PT Sans"/>
          <w:color w:val="000000"/>
          <w:lang w:val="fr-FR"/>
        </w:rPr>
        <w:t xml:space="preserve"> ;</w:t>
      </w:r>
    </w:p>
    <w:p w14:paraId="0A9A939D" w14:textId="6F223773"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Recours pour excès de pouvoir dans un délai de 2 mois à compter de la publication ou de la notification de la décision ou de l'acte attaqué (article R.421-1 du code de justice administrative) ;</w:t>
      </w:r>
    </w:p>
    <w:p w14:paraId="6B5748E9" w14:textId="06E16D84"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Référé suspension accompagnant un recours pour excès de pouvoir (article L. 521-1 du code de justice administrative) ;</w:t>
      </w:r>
    </w:p>
    <w:p w14:paraId="7A170A3D" w14:textId="64656ED9"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Recours de pleine juridiction en contestation de la validité du contrat par tout candidat évincé dans un délai de deux mois à compter de l’accomplissement des mesures de publicité appropriées (CE, 4 avril 2014, Département du Tarn et Garonne, n° 358994)</w:t>
      </w:r>
      <w:r w:rsidR="0047570C" w:rsidRPr="00467197">
        <w:rPr>
          <w:rFonts w:ascii="PT Sans" w:hAnsi="PT Sans"/>
          <w:color w:val="000000"/>
          <w:lang w:val="fr-FR"/>
        </w:rPr>
        <w:t> ;</w:t>
      </w:r>
    </w:p>
    <w:p w14:paraId="02278B67" w14:textId="60F0AF95"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Ce recours pourra, le cas échéant, être assorti d’une demande de référé-suspension (article L. 521-1 du Code de justice administrative).</w:t>
      </w:r>
    </w:p>
    <w:p w14:paraId="3AA2AE68" w14:textId="77777777" w:rsidR="00213950" w:rsidRPr="00467197" w:rsidRDefault="00213950" w:rsidP="00521B02">
      <w:pPr>
        <w:pStyle w:val="style1010"/>
        <w:spacing w:line="270" w:lineRule="exact"/>
        <w:ind w:right="20"/>
        <w:jc w:val="both"/>
        <w:rPr>
          <w:rFonts w:ascii="PT Sans" w:hAnsi="PT Sans"/>
          <w:color w:val="000000"/>
          <w:lang w:val="fr-FR"/>
        </w:rPr>
      </w:pPr>
    </w:p>
    <w:p w14:paraId="62AE1397" w14:textId="7F2F08B0" w:rsidR="00716207" w:rsidRPr="00467197" w:rsidRDefault="00716207" w:rsidP="00716207">
      <w:pPr>
        <w:pStyle w:val="style1010"/>
        <w:spacing w:line="270" w:lineRule="exact"/>
        <w:ind w:right="20"/>
        <w:jc w:val="both"/>
        <w:rPr>
          <w:rFonts w:ascii="PT Sans" w:hAnsi="PT Sans"/>
          <w:color w:val="000000"/>
          <w:lang w:val="fr-FR"/>
        </w:rPr>
      </w:pPr>
    </w:p>
    <w:sectPr w:rsidR="00716207" w:rsidRPr="00467197" w:rsidSect="00323A7B">
      <w:footerReference w:type="default" r:id="rId22"/>
      <w:pgSz w:w="11900" w:h="16840"/>
      <w:pgMar w:top="1140" w:right="1140" w:bottom="1140" w:left="1140" w:header="1140" w:footer="114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D2D6F" w14:textId="77777777" w:rsidR="00DE05BA" w:rsidRPr="00367932" w:rsidRDefault="00DE05BA">
      <w:r w:rsidRPr="00367932">
        <w:separator/>
      </w:r>
    </w:p>
  </w:endnote>
  <w:endnote w:type="continuationSeparator" w:id="0">
    <w:p w14:paraId="6F0DFD69" w14:textId="77777777" w:rsidR="00DE05BA" w:rsidRPr="00367932" w:rsidRDefault="00DE05BA">
      <w:r w:rsidRPr="003679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charset w:val="00"/>
    <w:family w:val="swiss"/>
    <w:pitch w:val="variable"/>
    <w:sig w:usb0="A00002EF" w:usb1="5000204B" w:usb2="00000000" w:usb3="00000000" w:csb0="00000097"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9361"/>
    </w:tblGrid>
    <w:tr w:rsidR="00546A68" w:rsidRPr="00367932" w14:paraId="1C60AE9F" w14:textId="77777777" w:rsidTr="00546A68">
      <w:trPr>
        <w:trHeight w:val="446"/>
      </w:trPr>
      <w:tc>
        <w:tcPr>
          <w:tcW w:w="9361" w:type="dxa"/>
          <w:tcMar>
            <w:top w:w="0" w:type="dxa"/>
            <w:left w:w="0" w:type="dxa"/>
            <w:bottom w:w="0" w:type="dxa"/>
            <w:right w:w="0" w:type="dxa"/>
          </w:tcMar>
          <w:vAlign w:val="center"/>
        </w:tcPr>
        <w:p w14:paraId="2055F33A" w14:textId="77777777" w:rsidR="00546A68" w:rsidRPr="00C86AE4" w:rsidRDefault="00546A68" w:rsidP="00546A68">
          <w:pPr>
            <w:jc w:val="right"/>
            <w:rPr>
              <w:rFonts w:ascii="PT Sans" w:eastAsia="Century Gothic" w:hAnsi="PT Sans" w:cs="Century Gothic"/>
              <w:color w:val="000000"/>
              <w:sz w:val="18"/>
              <w:szCs w:val="20"/>
            </w:rPr>
          </w:pPr>
          <w:r w:rsidRPr="00C86AE4">
            <w:rPr>
              <w:rFonts w:ascii="PT Sans" w:eastAsia="Century Gothic" w:hAnsi="PT Sans" w:cs="Century Gothic"/>
              <w:color w:val="000000"/>
              <w:sz w:val="18"/>
              <w:szCs w:val="20"/>
            </w:rPr>
            <w:t xml:space="preserve">Page </w:t>
          </w:r>
          <w:r w:rsidRPr="00C86AE4">
            <w:rPr>
              <w:rFonts w:ascii="PT Sans" w:eastAsia="Century Gothic" w:hAnsi="PT Sans" w:cs="Century Gothic"/>
              <w:color w:val="000000"/>
              <w:sz w:val="18"/>
              <w:szCs w:val="20"/>
            </w:rPr>
            <w:fldChar w:fldCharType="begin"/>
          </w:r>
          <w:r w:rsidRPr="00C86AE4">
            <w:rPr>
              <w:rFonts w:ascii="PT Sans" w:eastAsia="Century Gothic" w:hAnsi="PT Sans" w:cs="Century Gothic"/>
              <w:color w:val="000000"/>
              <w:sz w:val="18"/>
              <w:szCs w:val="20"/>
            </w:rPr>
            <w:instrText xml:space="preserve"> PAGE </w:instrText>
          </w:r>
          <w:r w:rsidRPr="00C86AE4">
            <w:rPr>
              <w:rFonts w:ascii="PT Sans" w:eastAsia="Century Gothic" w:hAnsi="PT Sans" w:cs="Century Gothic"/>
              <w:color w:val="000000"/>
              <w:sz w:val="18"/>
              <w:szCs w:val="20"/>
            </w:rPr>
            <w:fldChar w:fldCharType="separate"/>
          </w:r>
          <w:r w:rsidRPr="00C86AE4">
            <w:rPr>
              <w:rFonts w:ascii="PT Sans" w:eastAsia="Century Gothic" w:hAnsi="PT Sans" w:cs="Century Gothic"/>
              <w:color w:val="000000"/>
              <w:sz w:val="18"/>
              <w:szCs w:val="20"/>
            </w:rPr>
            <w:t>13</w:t>
          </w:r>
          <w:r w:rsidRPr="00C86AE4">
            <w:rPr>
              <w:rFonts w:ascii="PT Sans" w:eastAsia="Century Gothic" w:hAnsi="PT Sans" w:cs="Century Gothic"/>
              <w:color w:val="000000"/>
              <w:sz w:val="18"/>
              <w:szCs w:val="20"/>
            </w:rPr>
            <w:fldChar w:fldCharType="end"/>
          </w:r>
          <w:r w:rsidRPr="00C86AE4">
            <w:rPr>
              <w:rFonts w:ascii="PT Sans" w:eastAsia="Century Gothic" w:hAnsi="PT Sans" w:cs="Century Gothic"/>
              <w:color w:val="000000"/>
              <w:sz w:val="18"/>
              <w:szCs w:val="20"/>
            </w:rPr>
            <w:t xml:space="preserve"> sur </w:t>
          </w:r>
          <w:r w:rsidRPr="00C86AE4">
            <w:rPr>
              <w:rFonts w:ascii="PT Sans" w:eastAsia="Century Gothic" w:hAnsi="PT Sans" w:cs="Century Gothic"/>
              <w:color w:val="000000"/>
              <w:sz w:val="18"/>
              <w:szCs w:val="20"/>
            </w:rPr>
            <w:fldChar w:fldCharType="begin"/>
          </w:r>
          <w:r w:rsidRPr="00C86AE4">
            <w:rPr>
              <w:rFonts w:ascii="PT Sans" w:eastAsia="Century Gothic" w:hAnsi="PT Sans" w:cs="Century Gothic"/>
              <w:color w:val="000000"/>
              <w:sz w:val="18"/>
              <w:szCs w:val="20"/>
            </w:rPr>
            <w:instrText xml:space="preserve"> NUMPAGES </w:instrText>
          </w:r>
          <w:r w:rsidRPr="00C86AE4">
            <w:rPr>
              <w:rFonts w:ascii="PT Sans" w:eastAsia="Century Gothic" w:hAnsi="PT Sans" w:cs="Century Gothic"/>
              <w:color w:val="000000"/>
              <w:sz w:val="18"/>
              <w:szCs w:val="20"/>
            </w:rPr>
            <w:fldChar w:fldCharType="separate"/>
          </w:r>
          <w:r w:rsidRPr="00C86AE4">
            <w:rPr>
              <w:rFonts w:ascii="PT Sans" w:eastAsia="Century Gothic" w:hAnsi="PT Sans" w:cs="Century Gothic"/>
              <w:color w:val="000000"/>
              <w:sz w:val="18"/>
              <w:szCs w:val="20"/>
            </w:rPr>
            <w:t>13</w:t>
          </w:r>
          <w:r w:rsidRPr="00C86AE4">
            <w:rPr>
              <w:rFonts w:ascii="PT Sans" w:eastAsia="Century Gothic" w:hAnsi="PT Sans" w:cs="Century Gothic"/>
              <w:color w:val="000000"/>
              <w:sz w:val="18"/>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D774" w14:textId="77777777" w:rsidR="00DE05BA" w:rsidRPr="00367932" w:rsidRDefault="00DE05BA">
      <w:r w:rsidRPr="00367932">
        <w:separator/>
      </w:r>
    </w:p>
  </w:footnote>
  <w:footnote w:type="continuationSeparator" w:id="0">
    <w:p w14:paraId="34629407" w14:textId="77777777" w:rsidR="00DE05BA" w:rsidRPr="00367932" w:rsidRDefault="00DE05BA">
      <w:r w:rsidRPr="0036793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45C94"/>
    <w:multiLevelType w:val="hybridMultilevel"/>
    <w:tmpl w:val="C70A73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C7C6C1B"/>
    <w:multiLevelType w:val="hybridMultilevel"/>
    <w:tmpl w:val="BC2EAED2"/>
    <w:lvl w:ilvl="0" w:tplc="61883594">
      <w:numFmt w:val="bullet"/>
      <w:lvlText w:val="-"/>
      <w:lvlJc w:val="left"/>
      <w:pPr>
        <w:ind w:left="720" w:hanging="360"/>
      </w:pPr>
      <w:rPr>
        <w:rFonts w:ascii="PT Sans" w:eastAsia="Century Gothic" w:hAnsi="PT San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F2B7225"/>
    <w:multiLevelType w:val="hybridMultilevel"/>
    <w:tmpl w:val="AE9404CE"/>
    <w:lvl w:ilvl="0" w:tplc="9D86B1D0">
      <w:start w:val="1"/>
      <w:numFmt w:val="decimal"/>
      <w:lvlText w:val="%1"/>
      <w:lvlJc w:val="left"/>
      <w:pPr>
        <w:ind w:left="335" w:hanging="188"/>
        <w:jc w:val="left"/>
      </w:pPr>
      <w:rPr>
        <w:rFonts w:ascii="Tahoma" w:eastAsia="Tahoma" w:hAnsi="Tahoma" w:cs="Tahoma" w:hint="default"/>
        <w:b/>
        <w:bCs/>
        <w:i w:val="0"/>
        <w:iCs w:val="0"/>
        <w:spacing w:val="0"/>
        <w:w w:val="88"/>
        <w:sz w:val="22"/>
        <w:szCs w:val="22"/>
        <w:lang w:val="fr-FR" w:eastAsia="en-US" w:bidi="ar-SA"/>
      </w:rPr>
    </w:lvl>
    <w:lvl w:ilvl="1" w:tplc="2B50242C">
      <w:numFmt w:val="bullet"/>
      <w:lvlText w:val="•"/>
      <w:lvlJc w:val="left"/>
      <w:pPr>
        <w:ind w:left="1340" w:hanging="188"/>
      </w:pPr>
      <w:rPr>
        <w:rFonts w:hint="default"/>
        <w:lang w:val="fr-FR" w:eastAsia="en-US" w:bidi="ar-SA"/>
      </w:rPr>
    </w:lvl>
    <w:lvl w:ilvl="2" w:tplc="2FC8526C">
      <w:numFmt w:val="bullet"/>
      <w:lvlText w:val="•"/>
      <w:lvlJc w:val="left"/>
      <w:pPr>
        <w:ind w:left="2340" w:hanging="188"/>
      </w:pPr>
      <w:rPr>
        <w:rFonts w:hint="default"/>
        <w:lang w:val="fr-FR" w:eastAsia="en-US" w:bidi="ar-SA"/>
      </w:rPr>
    </w:lvl>
    <w:lvl w:ilvl="3" w:tplc="52F88182">
      <w:numFmt w:val="bullet"/>
      <w:lvlText w:val="•"/>
      <w:lvlJc w:val="left"/>
      <w:pPr>
        <w:ind w:left="3340" w:hanging="188"/>
      </w:pPr>
      <w:rPr>
        <w:rFonts w:hint="default"/>
        <w:lang w:val="fr-FR" w:eastAsia="en-US" w:bidi="ar-SA"/>
      </w:rPr>
    </w:lvl>
    <w:lvl w:ilvl="4" w:tplc="F880D2F6">
      <w:numFmt w:val="bullet"/>
      <w:lvlText w:val="•"/>
      <w:lvlJc w:val="left"/>
      <w:pPr>
        <w:ind w:left="4340" w:hanging="188"/>
      </w:pPr>
      <w:rPr>
        <w:rFonts w:hint="default"/>
        <w:lang w:val="fr-FR" w:eastAsia="en-US" w:bidi="ar-SA"/>
      </w:rPr>
    </w:lvl>
    <w:lvl w:ilvl="5" w:tplc="B53650D4">
      <w:numFmt w:val="bullet"/>
      <w:lvlText w:val="•"/>
      <w:lvlJc w:val="left"/>
      <w:pPr>
        <w:ind w:left="5340" w:hanging="188"/>
      </w:pPr>
      <w:rPr>
        <w:rFonts w:hint="default"/>
        <w:lang w:val="fr-FR" w:eastAsia="en-US" w:bidi="ar-SA"/>
      </w:rPr>
    </w:lvl>
    <w:lvl w:ilvl="6" w:tplc="55B4453E">
      <w:numFmt w:val="bullet"/>
      <w:lvlText w:val="•"/>
      <w:lvlJc w:val="left"/>
      <w:pPr>
        <w:ind w:left="6340" w:hanging="188"/>
      </w:pPr>
      <w:rPr>
        <w:rFonts w:hint="default"/>
        <w:lang w:val="fr-FR" w:eastAsia="en-US" w:bidi="ar-SA"/>
      </w:rPr>
    </w:lvl>
    <w:lvl w:ilvl="7" w:tplc="BF90A318">
      <w:numFmt w:val="bullet"/>
      <w:lvlText w:val="•"/>
      <w:lvlJc w:val="left"/>
      <w:pPr>
        <w:ind w:left="7340" w:hanging="188"/>
      </w:pPr>
      <w:rPr>
        <w:rFonts w:hint="default"/>
        <w:lang w:val="fr-FR" w:eastAsia="en-US" w:bidi="ar-SA"/>
      </w:rPr>
    </w:lvl>
    <w:lvl w:ilvl="8" w:tplc="5B368E8A">
      <w:numFmt w:val="bullet"/>
      <w:lvlText w:val="•"/>
      <w:lvlJc w:val="left"/>
      <w:pPr>
        <w:ind w:left="8340" w:hanging="188"/>
      </w:pPr>
      <w:rPr>
        <w:rFonts w:hint="default"/>
        <w:lang w:val="fr-FR" w:eastAsia="en-US" w:bidi="ar-SA"/>
      </w:rPr>
    </w:lvl>
  </w:abstractNum>
  <w:abstractNum w:abstractNumId="3" w15:restartNumberingAfterBreak="0">
    <w:nsid w:val="30334EB8"/>
    <w:multiLevelType w:val="multilevel"/>
    <w:tmpl w:val="11E005CA"/>
    <w:lvl w:ilvl="0">
      <w:start w:val="1"/>
      <w:numFmt w:val="decimal"/>
      <w:lvlText w:val="%1"/>
      <w:lvlJc w:val="left"/>
      <w:pPr>
        <w:ind w:left="390" w:hanging="390"/>
      </w:pPr>
      <w:rPr>
        <w:rFonts w:hint="default"/>
      </w:rPr>
    </w:lvl>
    <w:lvl w:ilvl="1">
      <w:start w:val="1"/>
      <w:numFmt w:val="decimal"/>
      <w:lvlText w:val="%1.%2"/>
      <w:lvlJc w:val="left"/>
      <w:pPr>
        <w:ind w:left="670" w:hanging="39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4" w15:restartNumberingAfterBreak="0">
    <w:nsid w:val="3EA213BF"/>
    <w:multiLevelType w:val="hybridMultilevel"/>
    <w:tmpl w:val="5CE2B662"/>
    <w:lvl w:ilvl="0" w:tplc="61883594">
      <w:numFmt w:val="bullet"/>
      <w:lvlText w:val="-"/>
      <w:lvlJc w:val="left"/>
      <w:pPr>
        <w:ind w:left="720" w:hanging="360"/>
      </w:pPr>
      <w:rPr>
        <w:rFonts w:ascii="PT Sans" w:eastAsia="Century Gothic" w:hAnsi="PT San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D4D223F"/>
    <w:multiLevelType w:val="hybridMultilevel"/>
    <w:tmpl w:val="E4228140"/>
    <w:lvl w:ilvl="0" w:tplc="EE9C878C">
      <w:numFmt w:val="bullet"/>
      <w:lvlText w:val="-"/>
      <w:lvlJc w:val="left"/>
      <w:pPr>
        <w:ind w:left="148" w:hanging="135"/>
      </w:pPr>
      <w:rPr>
        <w:rFonts w:ascii="Verdana" w:eastAsia="Verdana" w:hAnsi="Verdana" w:cs="Verdana" w:hint="default"/>
        <w:b w:val="0"/>
        <w:bCs w:val="0"/>
        <w:i w:val="0"/>
        <w:iCs w:val="0"/>
        <w:spacing w:val="0"/>
        <w:w w:val="73"/>
        <w:sz w:val="22"/>
        <w:szCs w:val="22"/>
        <w:lang w:val="fr-FR" w:eastAsia="en-US" w:bidi="ar-SA"/>
      </w:rPr>
    </w:lvl>
    <w:lvl w:ilvl="1" w:tplc="8ECED990">
      <w:numFmt w:val="bullet"/>
      <w:lvlText w:val="•"/>
      <w:lvlJc w:val="left"/>
      <w:pPr>
        <w:ind w:left="1160" w:hanging="135"/>
      </w:pPr>
      <w:rPr>
        <w:rFonts w:hint="default"/>
        <w:lang w:val="fr-FR" w:eastAsia="en-US" w:bidi="ar-SA"/>
      </w:rPr>
    </w:lvl>
    <w:lvl w:ilvl="2" w:tplc="F488B4F2">
      <w:numFmt w:val="bullet"/>
      <w:lvlText w:val="•"/>
      <w:lvlJc w:val="left"/>
      <w:pPr>
        <w:ind w:left="2180" w:hanging="135"/>
      </w:pPr>
      <w:rPr>
        <w:rFonts w:hint="default"/>
        <w:lang w:val="fr-FR" w:eastAsia="en-US" w:bidi="ar-SA"/>
      </w:rPr>
    </w:lvl>
    <w:lvl w:ilvl="3" w:tplc="2402B6D8">
      <w:numFmt w:val="bullet"/>
      <w:lvlText w:val="•"/>
      <w:lvlJc w:val="left"/>
      <w:pPr>
        <w:ind w:left="3200" w:hanging="135"/>
      </w:pPr>
      <w:rPr>
        <w:rFonts w:hint="default"/>
        <w:lang w:val="fr-FR" w:eastAsia="en-US" w:bidi="ar-SA"/>
      </w:rPr>
    </w:lvl>
    <w:lvl w:ilvl="4" w:tplc="21DAF994">
      <w:numFmt w:val="bullet"/>
      <w:lvlText w:val="•"/>
      <w:lvlJc w:val="left"/>
      <w:pPr>
        <w:ind w:left="4220" w:hanging="135"/>
      </w:pPr>
      <w:rPr>
        <w:rFonts w:hint="default"/>
        <w:lang w:val="fr-FR" w:eastAsia="en-US" w:bidi="ar-SA"/>
      </w:rPr>
    </w:lvl>
    <w:lvl w:ilvl="5" w:tplc="45F09354">
      <w:numFmt w:val="bullet"/>
      <w:lvlText w:val="•"/>
      <w:lvlJc w:val="left"/>
      <w:pPr>
        <w:ind w:left="5240" w:hanging="135"/>
      </w:pPr>
      <w:rPr>
        <w:rFonts w:hint="default"/>
        <w:lang w:val="fr-FR" w:eastAsia="en-US" w:bidi="ar-SA"/>
      </w:rPr>
    </w:lvl>
    <w:lvl w:ilvl="6" w:tplc="999C5A86">
      <w:numFmt w:val="bullet"/>
      <w:lvlText w:val="•"/>
      <w:lvlJc w:val="left"/>
      <w:pPr>
        <w:ind w:left="6260" w:hanging="135"/>
      </w:pPr>
      <w:rPr>
        <w:rFonts w:hint="default"/>
        <w:lang w:val="fr-FR" w:eastAsia="en-US" w:bidi="ar-SA"/>
      </w:rPr>
    </w:lvl>
    <w:lvl w:ilvl="7" w:tplc="4EA8FF52">
      <w:numFmt w:val="bullet"/>
      <w:lvlText w:val="•"/>
      <w:lvlJc w:val="left"/>
      <w:pPr>
        <w:ind w:left="7280" w:hanging="135"/>
      </w:pPr>
      <w:rPr>
        <w:rFonts w:hint="default"/>
        <w:lang w:val="fr-FR" w:eastAsia="en-US" w:bidi="ar-SA"/>
      </w:rPr>
    </w:lvl>
    <w:lvl w:ilvl="8" w:tplc="A7726C94">
      <w:numFmt w:val="bullet"/>
      <w:lvlText w:val="•"/>
      <w:lvlJc w:val="left"/>
      <w:pPr>
        <w:ind w:left="8300" w:hanging="135"/>
      </w:pPr>
      <w:rPr>
        <w:rFonts w:hint="default"/>
        <w:lang w:val="fr-FR" w:eastAsia="en-US" w:bidi="ar-SA"/>
      </w:rPr>
    </w:lvl>
  </w:abstractNum>
  <w:abstractNum w:abstractNumId="6" w15:restartNumberingAfterBreak="0">
    <w:nsid w:val="704C67C4"/>
    <w:multiLevelType w:val="hybridMultilevel"/>
    <w:tmpl w:val="4CD2A8D0"/>
    <w:lvl w:ilvl="0" w:tplc="ADB221A4">
      <w:numFmt w:val="bullet"/>
      <w:lvlText w:val="-"/>
      <w:lvlJc w:val="left"/>
      <w:pPr>
        <w:ind w:left="501" w:hanging="360"/>
      </w:pPr>
      <w:rPr>
        <w:rFonts w:ascii="Verdana" w:eastAsia="Verdana" w:hAnsi="Verdana" w:cs="Verdana" w:hint="default"/>
        <w:b w:val="0"/>
        <w:bCs w:val="0"/>
        <w:i w:val="0"/>
        <w:iCs w:val="0"/>
        <w:spacing w:val="0"/>
        <w:w w:val="73"/>
        <w:sz w:val="22"/>
        <w:szCs w:val="22"/>
        <w:lang w:val="fr-FR" w:eastAsia="en-US" w:bidi="ar-SA"/>
      </w:rPr>
    </w:lvl>
    <w:lvl w:ilvl="1" w:tplc="1B5C2338">
      <w:numFmt w:val="bullet"/>
      <w:lvlText w:val="•"/>
      <w:lvlJc w:val="left"/>
      <w:pPr>
        <w:ind w:left="1289" w:hanging="360"/>
      </w:pPr>
      <w:rPr>
        <w:rFonts w:hint="default"/>
        <w:lang w:val="fr-FR" w:eastAsia="en-US" w:bidi="ar-SA"/>
      </w:rPr>
    </w:lvl>
    <w:lvl w:ilvl="2" w:tplc="5C84B4BC">
      <w:numFmt w:val="bullet"/>
      <w:lvlText w:val="•"/>
      <w:lvlJc w:val="left"/>
      <w:pPr>
        <w:ind w:left="2079" w:hanging="360"/>
      </w:pPr>
      <w:rPr>
        <w:rFonts w:hint="default"/>
        <w:lang w:val="fr-FR" w:eastAsia="en-US" w:bidi="ar-SA"/>
      </w:rPr>
    </w:lvl>
    <w:lvl w:ilvl="3" w:tplc="35709BE6">
      <w:numFmt w:val="bullet"/>
      <w:lvlText w:val="•"/>
      <w:lvlJc w:val="left"/>
      <w:pPr>
        <w:ind w:left="2869" w:hanging="360"/>
      </w:pPr>
      <w:rPr>
        <w:rFonts w:hint="default"/>
        <w:lang w:val="fr-FR" w:eastAsia="en-US" w:bidi="ar-SA"/>
      </w:rPr>
    </w:lvl>
    <w:lvl w:ilvl="4" w:tplc="4704ED6C">
      <w:numFmt w:val="bullet"/>
      <w:lvlText w:val="•"/>
      <w:lvlJc w:val="left"/>
      <w:pPr>
        <w:ind w:left="3658" w:hanging="360"/>
      </w:pPr>
      <w:rPr>
        <w:rFonts w:hint="default"/>
        <w:lang w:val="fr-FR" w:eastAsia="en-US" w:bidi="ar-SA"/>
      </w:rPr>
    </w:lvl>
    <w:lvl w:ilvl="5" w:tplc="EF80C270">
      <w:numFmt w:val="bullet"/>
      <w:lvlText w:val="•"/>
      <w:lvlJc w:val="left"/>
      <w:pPr>
        <w:ind w:left="4448" w:hanging="360"/>
      </w:pPr>
      <w:rPr>
        <w:rFonts w:hint="default"/>
        <w:lang w:val="fr-FR" w:eastAsia="en-US" w:bidi="ar-SA"/>
      </w:rPr>
    </w:lvl>
    <w:lvl w:ilvl="6" w:tplc="C17E99BE">
      <w:numFmt w:val="bullet"/>
      <w:lvlText w:val="•"/>
      <w:lvlJc w:val="left"/>
      <w:pPr>
        <w:ind w:left="5238" w:hanging="360"/>
      </w:pPr>
      <w:rPr>
        <w:rFonts w:hint="default"/>
        <w:lang w:val="fr-FR" w:eastAsia="en-US" w:bidi="ar-SA"/>
      </w:rPr>
    </w:lvl>
    <w:lvl w:ilvl="7" w:tplc="7C3A4B6A">
      <w:numFmt w:val="bullet"/>
      <w:lvlText w:val="•"/>
      <w:lvlJc w:val="left"/>
      <w:pPr>
        <w:ind w:left="6027" w:hanging="360"/>
      </w:pPr>
      <w:rPr>
        <w:rFonts w:hint="default"/>
        <w:lang w:val="fr-FR" w:eastAsia="en-US" w:bidi="ar-SA"/>
      </w:rPr>
    </w:lvl>
    <w:lvl w:ilvl="8" w:tplc="7E62D1F0">
      <w:numFmt w:val="bullet"/>
      <w:lvlText w:val="•"/>
      <w:lvlJc w:val="left"/>
      <w:pPr>
        <w:ind w:left="6817" w:hanging="360"/>
      </w:pPr>
      <w:rPr>
        <w:rFonts w:hint="default"/>
        <w:lang w:val="fr-FR" w:eastAsia="en-US" w:bidi="ar-SA"/>
      </w:rPr>
    </w:lvl>
  </w:abstractNum>
  <w:abstractNum w:abstractNumId="7" w15:restartNumberingAfterBreak="0">
    <w:nsid w:val="7CC8632D"/>
    <w:multiLevelType w:val="multilevel"/>
    <w:tmpl w:val="EAD0E4B6"/>
    <w:lvl w:ilvl="0">
      <w:start w:val="1"/>
      <w:numFmt w:val="decimal"/>
      <w:lvlText w:val="%1"/>
      <w:lvlJc w:val="left"/>
      <w:pPr>
        <w:ind w:left="386" w:hanging="239"/>
        <w:jc w:val="left"/>
      </w:pPr>
      <w:rPr>
        <w:rFonts w:ascii="Tahoma" w:eastAsia="Tahoma" w:hAnsi="Tahoma" w:cs="Tahoma" w:hint="default"/>
        <w:b/>
        <w:bCs/>
        <w:i w:val="0"/>
        <w:iCs w:val="0"/>
        <w:color w:val="FFFFFF"/>
        <w:spacing w:val="0"/>
        <w:w w:val="88"/>
        <w:sz w:val="28"/>
        <w:szCs w:val="28"/>
        <w:shd w:val="clear" w:color="auto" w:fill="FC2355"/>
        <w:lang w:val="fr-FR" w:eastAsia="en-US" w:bidi="ar-SA"/>
      </w:rPr>
    </w:lvl>
    <w:lvl w:ilvl="1">
      <w:start w:val="1"/>
      <w:numFmt w:val="decimal"/>
      <w:lvlText w:val="%1.%2"/>
      <w:lvlJc w:val="left"/>
      <w:pPr>
        <w:ind w:left="832" w:hanging="404"/>
        <w:jc w:val="left"/>
      </w:pPr>
      <w:rPr>
        <w:rFonts w:hint="default"/>
        <w:spacing w:val="-1"/>
        <w:w w:val="88"/>
        <w:lang w:val="fr-FR" w:eastAsia="en-US" w:bidi="ar-SA"/>
      </w:rPr>
    </w:lvl>
    <w:lvl w:ilvl="2">
      <w:numFmt w:val="bullet"/>
      <w:lvlText w:val="•"/>
      <w:lvlJc w:val="left"/>
      <w:pPr>
        <w:ind w:left="840" w:hanging="404"/>
      </w:pPr>
      <w:rPr>
        <w:rFonts w:hint="default"/>
        <w:lang w:val="fr-FR" w:eastAsia="en-US" w:bidi="ar-SA"/>
      </w:rPr>
    </w:lvl>
    <w:lvl w:ilvl="3">
      <w:numFmt w:val="bullet"/>
      <w:lvlText w:val="•"/>
      <w:lvlJc w:val="left"/>
      <w:pPr>
        <w:ind w:left="2027" w:hanging="404"/>
      </w:pPr>
      <w:rPr>
        <w:rFonts w:hint="default"/>
        <w:lang w:val="fr-FR" w:eastAsia="en-US" w:bidi="ar-SA"/>
      </w:rPr>
    </w:lvl>
    <w:lvl w:ilvl="4">
      <w:numFmt w:val="bullet"/>
      <w:lvlText w:val="•"/>
      <w:lvlJc w:val="left"/>
      <w:pPr>
        <w:ind w:left="3215" w:hanging="404"/>
      </w:pPr>
      <w:rPr>
        <w:rFonts w:hint="default"/>
        <w:lang w:val="fr-FR" w:eastAsia="en-US" w:bidi="ar-SA"/>
      </w:rPr>
    </w:lvl>
    <w:lvl w:ilvl="5">
      <w:numFmt w:val="bullet"/>
      <w:lvlText w:val="•"/>
      <w:lvlJc w:val="left"/>
      <w:pPr>
        <w:ind w:left="4402" w:hanging="404"/>
      </w:pPr>
      <w:rPr>
        <w:rFonts w:hint="default"/>
        <w:lang w:val="fr-FR" w:eastAsia="en-US" w:bidi="ar-SA"/>
      </w:rPr>
    </w:lvl>
    <w:lvl w:ilvl="6">
      <w:numFmt w:val="bullet"/>
      <w:lvlText w:val="•"/>
      <w:lvlJc w:val="left"/>
      <w:pPr>
        <w:ind w:left="5590" w:hanging="404"/>
      </w:pPr>
      <w:rPr>
        <w:rFonts w:hint="default"/>
        <w:lang w:val="fr-FR" w:eastAsia="en-US" w:bidi="ar-SA"/>
      </w:rPr>
    </w:lvl>
    <w:lvl w:ilvl="7">
      <w:numFmt w:val="bullet"/>
      <w:lvlText w:val="•"/>
      <w:lvlJc w:val="left"/>
      <w:pPr>
        <w:ind w:left="6778" w:hanging="404"/>
      </w:pPr>
      <w:rPr>
        <w:rFonts w:hint="default"/>
        <w:lang w:val="fr-FR" w:eastAsia="en-US" w:bidi="ar-SA"/>
      </w:rPr>
    </w:lvl>
    <w:lvl w:ilvl="8">
      <w:numFmt w:val="bullet"/>
      <w:lvlText w:val="•"/>
      <w:lvlJc w:val="left"/>
      <w:pPr>
        <w:ind w:left="7965" w:hanging="404"/>
      </w:pPr>
      <w:rPr>
        <w:rFonts w:hint="default"/>
        <w:lang w:val="fr-FR" w:eastAsia="en-US" w:bidi="ar-SA"/>
      </w:rPr>
    </w:lvl>
  </w:abstractNum>
  <w:abstractNum w:abstractNumId="8" w15:restartNumberingAfterBreak="0">
    <w:nsid w:val="7F261696"/>
    <w:multiLevelType w:val="hybridMultilevel"/>
    <w:tmpl w:val="33409210"/>
    <w:lvl w:ilvl="0" w:tplc="92704BAA">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89444195">
    <w:abstractNumId w:val="3"/>
  </w:num>
  <w:num w:numId="2" w16cid:durableId="1948272705">
    <w:abstractNumId w:val="0"/>
  </w:num>
  <w:num w:numId="3" w16cid:durableId="1760253071">
    <w:abstractNumId w:val="1"/>
  </w:num>
  <w:num w:numId="4" w16cid:durableId="1497645248">
    <w:abstractNumId w:val="4"/>
  </w:num>
  <w:num w:numId="5" w16cid:durableId="313678196">
    <w:abstractNumId w:val="6"/>
  </w:num>
  <w:num w:numId="6" w16cid:durableId="1256980724">
    <w:abstractNumId w:val="7"/>
  </w:num>
  <w:num w:numId="7" w16cid:durableId="1208373803">
    <w:abstractNumId w:val="5"/>
  </w:num>
  <w:num w:numId="8" w16cid:durableId="1469125637">
    <w:abstractNumId w:val="2"/>
  </w:num>
  <w:num w:numId="9" w16cid:durableId="1539198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noPunctuationKerning/>
  <w:characterSpacingControl w:val="doNotCompress"/>
  <w:hdrShapeDefaults>
    <o:shapedefaults v:ext="edit" spidmax="2077">
      <o:colormru v:ext="edit" colors="#cfdc38"/>
      <o:colormenu v:ext="edit" strokecolor="#cfdc38"/>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446A7E"/>
    <w:rsid w:val="00082084"/>
    <w:rsid w:val="000A0E1F"/>
    <w:rsid w:val="000A6AE0"/>
    <w:rsid w:val="00114318"/>
    <w:rsid w:val="00144BD8"/>
    <w:rsid w:val="00170966"/>
    <w:rsid w:val="00196AE2"/>
    <w:rsid w:val="001E218C"/>
    <w:rsid w:val="001F37BB"/>
    <w:rsid w:val="0020644C"/>
    <w:rsid w:val="00211B20"/>
    <w:rsid w:val="00213950"/>
    <w:rsid w:val="0023564E"/>
    <w:rsid w:val="0024568F"/>
    <w:rsid w:val="002A02DD"/>
    <w:rsid w:val="002A352A"/>
    <w:rsid w:val="002A3A6E"/>
    <w:rsid w:val="002C1E9C"/>
    <w:rsid w:val="002C57D3"/>
    <w:rsid w:val="002F7BEC"/>
    <w:rsid w:val="003141B0"/>
    <w:rsid w:val="00317B6A"/>
    <w:rsid w:val="00322192"/>
    <w:rsid w:val="00323A7B"/>
    <w:rsid w:val="003268D5"/>
    <w:rsid w:val="00356B78"/>
    <w:rsid w:val="00367932"/>
    <w:rsid w:val="00394F3F"/>
    <w:rsid w:val="0039752B"/>
    <w:rsid w:val="003B2B87"/>
    <w:rsid w:val="003B6BDA"/>
    <w:rsid w:val="003D0EFD"/>
    <w:rsid w:val="003D410F"/>
    <w:rsid w:val="003F0AA3"/>
    <w:rsid w:val="003F50E3"/>
    <w:rsid w:val="00446A7E"/>
    <w:rsid w:val="00467197"/>
    <w:rsid w:val="00467A76"/>
    <w:rsid w:val="0047570C"/>
    <w:rsid w:val="00496E8E"/>
    <w:rsid w:val="004B3354"/>
    <w:rsid w:val="004B7B5C"/>
    <w:rsid w:val="004D5140"/>
    <w:rsid w:val="004F23B7"/>
    <w:rsid w:val="00521B02"/>
    <w:rsid w:val="00535DC5"/>
    <w:rsid w:val="005404C4"/>
    <w:rsid w:val="00540FCE"/>
    <w:rsid w:val="00546A68"/>
    <w:rsid w:val="0056382F"/>
    <w:rsid w:val="005825BD"/>
    <w:rsid w:val="00591B26"/>
    <w:rsid w:val="005A42AE"/>
    <w:rsid w:val="005A65A0"/>
    <w:rsid w:val="005B24A0"/>
    <w:rsid w:val="005E2478"/>
    <w:rsid w:val="006939FD"/>
    <w:rsid w:val="006A0A26"/>
    <w:rsid w:val="006D097D"/>
    <w:rsid w:val="006D45E2"/>
    <w:rsid w:val="00716207"/>
    <w:rsid w:val="0073364C"/>
    <w:rsid w:val="00757A5E"/>
    <w:rsid w:val="00774467"/>
    <w:rsid w:val="0079454A"/>
    <w:rsid w:val="007C2656"/>
    <w:rsid w:val="007D7416"/>
    <w:rsid w:val="007F7649"/>
    <w:rsid w:val="00814641"/>
    <w:rsid w:val="00827BE3"/>
    <w:rsid w:val="00830B3E"/>
    <w:rsid w:val="0084012C"/>
    <w:rsid w:val="00840407"/>
    <w:rsid w:val="0084565A"/>
    <w:rsid w:val="00885176"/>
    <w:rsid w:val="008B7A99"/>
    <w:rsid w:val="008C3A6B"/>
    <w:rsid w:val="008C7E00"/>
    <w:rsid w:val="008F6078"/>
    <w:rsid w:val="009107B4"/>
    <w:rsid w:val="00912618"/>
    <w:rsid w:val="00917F60"/>
    <w:rsid w:val="009560CE"/>
    <w:rsid w:val="00965DFC"/>
    <w:rsid w:val="009A3894"/>
    <w:rsid w:val="009A73FD"/>
    <w:rsid w:val="009B6B54"/>
    <w:rsid w:val="009F117D"/>
    <w:rsid w:val="009F16CB"/>
    <w:rsid w:val="009F653E"/>
    <w:rsid w:val="00A012E0"/>
    <w:rsid w:val="00A22D4F"/>
    <w:rsid w:val="00A37689"/>
    <w:rsid w:val="00A50960"/>
    <w:rsid w:val="00A633C7"/>
    <w:rsid w:val="00A722BB"/>
    <w:rsid w:val="00A95EEE"/>
    <w:rsid w:val="00AB07E7"/>
    <w:rsid w:val="00AB7F04"/>
    <w:rsid w:val="00AF567A"/>
    <w:rsid w:val="00B0218A"/>
    <w:rsid w:val="00B05198"/>
    <w:rsid w:val="00B25661"/>
    <w:rsid w:val="00B56D64"/>
    <w:rsid w:val="00B575EA"/>
    <w:rsid w:val="00B71B3D"/>
    <w:rsid w:val="00B7442C"/>
    <w:rsid w:val="00B76B5A"/>
    <w:rsid w:val="00BA0F82"/>
    <w:rsid w:val="00BC2473"/>
    <w:rsid w:val="00BD1629"/>
    <w:rsid w:val="00BD2351"/>
    <w:rsid w:val="00BF5717"/>
    <w:rsid w:val="00C13BEE"/>
    <w:rsid w:val="00C3114A"/>
    <w:rsid w:val="00C72343"/>
    <w:rsid w:val="00C73465"/>
    <w:rsid w:val="00C86AE4"/>
    <w:rsid w:val="00C8738E"/>
    <w:rsid w:val="00CA75CB"/>
    <w:rsid w:val="00CB105D"/>
    <w:rsid w:val="00CD7D6C"/>
    <w:rsid w:val="00CF060F"/>
    <w:rsid w:val="00D009F4"/>
    <w:rsid w:val="00D10D03"/>
    <w:rsid w:val="00D25296"/>
    <w:rsid w:val="00D93BD6"/>
    <w:rsid w:val="00D9443F"/>
    <w:rsid w:val="00DA443C"/>
    <w:rsid w:val="00DB0080"/>
    <w:rsid w:val="00DD7433"/>
    <w:rsid w:val="00DE05BA"/>
    <w:rsid w:val="00DE220D"/>
    <w:rsid w:val="00E028BE"/>
    <w:rsid w:val="00E21015"/>
    <w:rsid w:val="00E80A9B"/>
    <w:rsid w:val="00E81A7C"/>
    <w:rsid w:val="00E9354B"/>
    <w:rsid w:val="00ED56EC"/>
    <w:rsid w:val="00EE25DD"/>
    <w:rsid w:val="00F02226"/>
    <w:rsid w:val="00F03134"/>
    <w:rsid w:val="00F043A5"/>
    <w:rsid w:val="00F42465"/>
    <w:rsid w:val="00F4652E"/>
    <w:rsid w:val="00F62B3F"/>
    <w:rsid w:val="00F832C2"/>
    <w:rsid w:val="00FE3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7">
      <o:colormru v:ext="edit" colors="#cfdc38"/>
      <o:colormenu v:ext="edit" strokecolor="#cfdc38"/>
    </o:shapedefaults>
    <o:shapelayout v:ext="edit">
      <o:idmap v:ext="edit" data="2"/>
      <o:rules v:ext="edit">
        <o:r id="V:Rule2" type="connector" idref="#_x0000_s2069"/>
      </o:rules>
    </o:shapelayout>
  </w:shapeDefaults>
  <w:decimalSymbol w:val=","/>
  <w:listSeparator w:val=";"/>
  <w14:docId w14:val="17882E20"/>
  <w15:docId w15:val="{932D654A-0F7A-4FE0-8430-888D43BE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5B24A0"/>
    <w:pPr>
      <w:keepNext/>
      <w:shd w:val="clear" w:color="auto" w:fill="CFDC38"/>
      <w:tabs>
        <w:tab w:val="center" w:pos="4810"/>
      </w:tabs>
      <w:spacing w:after="120"/>
      <w:outlineLvl w:val="0"/>
    </w:pPr>
    <w:rPr>
      <w:rFonts w:ascii="PT Sans" w:eastAsia="Century Gothic" w:hAnsi="PT Sans" w:cs="Century Gothic"/>
      <w:b/>
      <w:bCs/>
      <w:color w:val="FFFFFF"/>
      <w:kern w:val="32"/>
      <w:sz w:val="28"/>
      <w:szCs w:val="32"/>
    </w:rPr>
  </w:style>
  <w:style w:type="paragraph" w:styleId="Titre2">
    <w:name w:val="heading 2"/>
    <w:basedOn w:val="Normal"/>
    <w:next w:val="Normal"/>
    <w:link w:val="Titre2Car"/>
    <w:qFormat/>
    <w:rsid w:val="005B24A0"/>
    <w:pPr>
      <w:keepNext/>
      <w:spacing w:after="60"/>
      <w:ind w:left="278"/>
      <w:outlineLvl w:val="1"/>
    </w:pPr>
    <w:rPr>
      <w:rFonts w:ascii="PT Sans" w:eastAsia="Century Gothic" w:hAnsi="PT Sans" w:cs="Arial"/>
      <w:b/>
      <w:bCs/>
    </w:rPr>
  </w:style>
  <w:style w:type="paragraph" w:styleId="Titre4">
    <w:name w:val="heading 4"/>
    <w:basedOn w:val="Normal"/>
    <w:next w:val="Normal"/>
    <w:link w:val="Titre4Car"/>
    <w:semiHidden/>
    <w:unhideWhenUsed/>
    <w:qFormat/>
    <w:rsid w:val="0046719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entury Gothic" w:eastAsia="Century Gothic" w:hAnsi="Century Gothic" w:cs="Century Gothic"/>
      <w:sz w:val="22"/>
    </w:rPr>
  </w:style>
  <w:style w:type="paragraph" w:customStyle="1" w:styleId="Titletable">
    <w:name w:val="Title table"/>
    <w:basedOn w:val="Normal"/>
    <w:next w:val="Normal"/>
    <w:qFormat/>
    <w:rPr>
      <w:rFonts w:ascii="Century Gothic" w:eastAsia="Century Gothic" w:hAnsi="Century Gothic" w:cs="Century Gothic"/>
      <w:b/>
      <w:color w:val="FFFFFF"/>
      <w:sz w:val="28"/>
    </w:rPr>
  </w:style>
  <w:style w:type="paragraph" w:customStyle="1" w:styleId="table">
    <w:name w:val="table"/>
    <w:qFormat/>
  </w:style>
  <w:style w:type="paragraph" w:customStyle="1" w:styleId="saisieClientCel">
    <w:name w:val="saisieClient_Cel"/>
    <w:qFormat/>
  </w:style>
  <w:style w:type="paragraph" w:customStyle="1" w:styleId="saisieClientHead">
    <w:name w:val="saisieClient_Head"/>
    <w:qFormat/>
  </w:style>
  <w:style w:type="paragraph" w:customStyle="1" w:styleId="tableGroupe">
    <w:name w:val="tableGroupe"/>
    <w:qFormat/>
  </w:style>
  <w:style w:type="paragraph" w:customStyle="1" w:styleId="style1010">
    <w:name w:val="style1|010"/>
    <w:qFormat/>
    <w:rPr>
      <w:rFonts w:ascii="Century Gothic" w:eastAsia="Century Gothic" w:hAnsi="Century Gothic" w:cs="Century Gothic"/>
      <w:sz w:val="22"/>
    </w:rPr>
  </w:style>
  <w:style w:type="paragraph" w:customStyle="1" w:styleId="PiedDePage">
    <w:name w:val="PiedDePage"/>
    <w:basedOn w:val="Normal"/>
    <w:next w:val="Normal"/>
    <w:qFormat/>
    <w:rPr>
      <w:rFonts w:ascii="Century Gothic" w:eastAsia="Century Gothic" w:hAnsi="Century Gothic" w:cs="Century Gothic"/>
      <w:sz w:val="18"/>
    </w:rPr>
  </w:style>
  <w:style w:type="paragraph" w:customStyle="1" w:styleId="ParagrapheIndent1">
    <w:name w:val="ParagrapheIndent1"/>
    <w:basedOn w:val="Normal"/>
    <w:next w:val="Normal"/>
    <w:qFormat/>
    <w:rPr>
      <w:rFonts w:ascii="Century Gothic" w:eastAsia="Century Gothic" w:hAnsi="Century Gothic" w:cs="Century Gothic"/>
      <w:sz w:val="22"/>
    </w:rPr>
  </w:style>
  <w:style w:type="paragraph" w:customStyle="1" w:styleId="style1">
    <w:name w:val="style1"/>
    <w:basedOn w:val="Normal"/>
    <w:next w:val="Normal"/>
    <w:qFormat/>
    <w:rPr>
      <w:rFonts w:ascii="Century Gothic" w:eastAsia="Century Gothic" w:hAnsi="Century Gothic" w:cs="Century Gothic"/>
      <w:sz w:val="22"/>
    </w:rPr>
  </w:style>
  <w:style w:type="paragraph" w:customStyle="1" w:styleId="Valign">
    <w:name w:val="Valign"/>
    <w:basedOn w:val="Normal"/>
    <w:next w:val="Normal"/>
    <w:qFormat/>
    <w:rPr>
      <w:rFonts w:ascii="Century Gothic" w:eastAsia="Century Gothic" w:hAnsi="Century Gothic" w:cs="Century Gothic"/>
      <w:sz w:val="22"/>
    </w:rPr>
  </w:style>
  <w:style w:type="paragraph" w:customStyle="1" w:styleId="ParagrapheIndent2">
    <w:name w:val="ParagrapheIndent2"/>
    <w:basedOn w:val="Normal"/>
    <w:next w:val="Normal"/>
    <w:qFormat/>
    <w:rPr>
      <w:rFonts w:ascii="Century Gothic" w:eastAsia="Century Gothic" w:hAnsi="Century Gothic" w:cs="Century Gothic"/>
      <w:sz w:val="22"/>
    </w:rPr>
  </w:style>
  <w:style w:type="paragraph" w:customStyle="1" w:styleId="tableCF">
    <w:name w:val="table CF"/>
    <w:basedOn w:val="Normal"/>
    <w:next w:val="Normal"/>
    <w:qFormat/>
    <w:rPr>
      <w:rFonts w:ascii="Century Gothic" w:eastAsia="Century Gothic" w:hAnsi="Century Gothic" w:cs="Century Gothic"/>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styleId="TM1">
    <w:name w:val="toc 1"/>
    <w:basedOn w:val="Normal"/>
    <w:next w:val="Normal"/>
    <w:autoRedefine/>
    <w:uiPriority w:val="39"/>
    <w:rsid w:val="00BD1629"/>
    <w:pPr>
      <w:tabs>
        <w:tab w:val="right" w:leader="dot" w:pos="9610"/>
      </w:tabs>
    </w:pPr>
    <w:rPr>
      <w:rFonts w:ascii="PT Sans" w:eastAsia="Century Gothic" w:hAnsi="PT Sans" w:cs="Century Gothic"/>
      <w:noProof/>
    </w:rPr>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BD1629"/>
    <w:pPr>
      <w:tabs>
        <w:tab w:val="left" w:pos="960"/>
        <w:tab w:val="right" w:leader="dot" w:pos="9610"/>
      </w:tabs>
      <w:ind w:left="240"/>
    </w:pPr>
    <w:rPr>
      <w:rFonts w:ascii="PT Sans" w:eastAsia="Century Gothic" w:hAnsi="PT Sans" w:cs="Century Gothic"/>
      <w:noProof/>
    </w:rPr>
  </w:style>
  <w:style w:type="paragraph" w:styleId="En-tte">
    <w:name w:val="header"/>
    <w:basedOn w:val="Normal"/>
    <w:link w:val="En-tteCar"/>
    <w:rsid w:val="00F02226"/>
    <w:pPr>
      <w:tabs>
        <w:tab w:val="center" w:pos="4536"/>
        <w:tab w:val="right" w:pos="9072"/>
      </w:tabs>
    </w:pPr>
  </w:style>
  <w:style w:type="character" w:customStyle="1" w:styleId="En-tteCar">
    <w:name w:val="En-tête Car"/>
    <w:basedOn w:val="Policepardfaut"/>
    <w:link w:val="En-tte"/>
    <w:rsid w:val="00F02226"/>
    <w:rPr>
      <w:sz w:val="24"/>
      <w:szCs w:val="24"/>
    </w:rPr>
  </w:style>
  <w:style w:type="paragraph" w:styleId="Pieddepage0">
    <w:name w:val="footer"/>
    <w:basedOn w:val="Normal"/>
    <w:link w:val="PieddepageCar"/>
    <w:uiPriority w:val="99"/>
    <w:rsid w:val="00F02226"/>
    <w:pPr>
      <w:tabs>
        <w:tab w:val="center" w:pos="4536"/>
        <w:tab w:val="right" w:pos="9072"/>
      </w:tabs>
    </w:pPr>
  </w:style>
  <w:style w:type="character" w:customStyle="1" w:styleId="PieddepageCar">
    <w:name w:val="Pied de page Car"/>
    <w:basedOn w:val="Policepardfaut"/>
    <w:link w:val="Pieddepage0"/>
    <w:uiPriority w:val="99"/>
    <w:rsid w:val="00F02226"/>
    <w:rPr>
      <w:sz w:val="24"/>
      <w:szCs w:val="24"/>
    </w:rPr>
  </w:style>
  <w:style w:type="paragraph" w:styleId="Notedebasdepage">
    <w:name w:val="footnote text"/>
    <w:basedOn w:val="Normal"/>
    <w:link w:val="NotedebasdepageCar"/>
    <w:rsid w:val="00367932"/>
    <w:rPr>
      <w:sz w:val="20"/>
      <w:szCs w:val="20"/>
    </w:rPr>
  </w:style>
  <w:style w:type="character" w:customStyle="1" w:styleId="NotedebasdepageCar">
    <w:name w:val="Note de bas de page Car"/>
    <w:basedOn w:val="Policepardfaut"/>
    <w:link w:val="Notedebasdepage"/>
    <w:rsid w:val="00367932"/>
  </w:style>
  <w:style w:type="character" w:styleId="Appelnotedebasdep">
    <w:name w:val="footnote reference"/>
    <w:basedOn w:val="Policepardfaut"/>
    <w:rsid w:val="00367932"/>
    <w:rPr>
      <w:vertAlign w:val="superscript"/>
    </w:rPr>
  </w:style>
  <w:style w:type="table" w:styleId="Grilledutableau">
    <w:name w:val="Table Grid"/>
    <w:basedOn w:val="TableauNormal"/>
    <w:rsid w:val="00314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rsid w:val="005B24A0"/>
    <w:rPr>
      <w:rFonts w:ascii="PT Sans" w:eastAsia="Century Gothic" w:hAnsi="PT Sans" w:cs="Arial"/>
      <w:b/>
      <w:bCs/>
      <w:sz w:val="24"/>
      <w:szCs w:val="24"/>
      <w:lang w:val="fr-FR"/>
    </w:rPr>
  </w:style>
  <w:style w:type="character" w:styleId="Mentionnonrsolue">
    <w:name w:val="Unresolved Mention"/>
    <w:basedOn w:val="Policepardfaut"/>
    <w:uiPriority w:val="99"/>
    <w:semiHidden/>
    <w:unhideWhenUsed/>
    <w:rsid w:val="003D0EFD"/>
    <w:rPr>
      <w:color w:val="605E5C"/>
      <w:shd w:val="clear" w:color="auto" w:fill="E1DFDD"/>
    </w:rPr>
  </w:style>
  <w:style w:type="character" w:customStyle="1" w:styleId="Titre4Car">
    <w:name w:val="Titre 4 Car"/>
    <w:basedOn w:val="Policepardfaut"/>
    <w:link w:val="Titre4"/>
    <w:semiHidden/>
    <w:rsid w:val="00467197"/>
    <w:rPr>
      <w:rFonts w:asciiTheme="majorHAnsi" w:eastAsiaTheme="majorEastAsia" w:hAnsiTheme="majorHAnsi" w:cstheme="majorBidi"/>
      <w:i/>
      <w:iCs/>
      <w:color w:val="365F91" w:themeColor="accent1" w:themeShade="BF"/>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F5F94-D27B-4987-85A7-FC04A5DBB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986</TotalTime>
  <Pages>13</Pages>
  <Words>3802</Words>
  <Characters>20915</Characters>
  <Application>Microsoft Office Word</Application>
  <DocSecurity>0</DocSecurity>
  <Lines>174</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Nathan DABIN</cp:lastModifiedBy>
  <cp:revision>82</cp:revision>
  <cp:lastPrinted>2025-09-29T09:26:00Z</cp:lastPrinted>
  <dcterms:created xsi:type="dcterms:W3CDTF">2025-09-08T09:03:00Z</dcterms:created>
  <dcterms:modified xsi:type="dcterms:W3CDTF">2026-11-02T09:29:00Z</dcterms:modified>
</cp:coreProperties>
</file>